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18BB5" w14:textId="77777777" w:rsidR="00146F44" w:rsidRDefault="00016533">
      <w:pPr>
        <w:pStyle w:val="Heading1"/>
        <w:spacing w:before="60"/>
        <w:ind w:left="1833"/>
      </w:pPr>
      <w:r>
        <w:t>MEMORANDUM OF UNDERSTANDING BETWEEN</w:t>
      </w:r>
    </w:p>
    <w:p w14:paraId="3E095BC0" w14:textId="36463788" w:rsidR="00146F44" w:rsidRDefault="00016533">
      <w:pPr>
        <w:ind w:left="2721" w:right="2699"/>
        <w:jc w:val="center"/>
        <w:rPr>
          <w:b/>
          <w:sz w:val="28"/>
        </w:rPr>
      </w:pPr>
      <w:r>
        <w:rPr>
          <w:b/>
          <w:sz w:val="28"/>
        </w:rPr>
        <w:t>PUBLIC SAFETY CADETS AND THE</w:t>
      </w:r>
    </w:p>
    <w:p w14:paraId="3ECD33EC" w14:textId="2AC75760" w:rsidR="00F47E14" w:rsidRDefault="009707BA" w:rsidP="00F47E14">
      <w:pPr>
        <w:ind w:right="40"/>
        <w:jc w:val="center"/>
        <w:rPr>
          <w:b/>
          <w:sz w:val="28"/>
        </w:rPr>
      </w:pPr>
      <w:r>
        <w:rPr>
          <w:b/>
          <w:sz w:val="28"/>
        </w:rPr>
        <w:t>ANYTOWN, USA</w:t>
      </w:r>
      <w:r w:rsidR="006F17C5">
        <w:rPr>
          <w:b/>
          <w:sz w:val="28"/>
        </w:rPr>
        <w:t xml:space="preserve"> </w:t>
      </w:r>
      <w:r w:rsidR="0006710A">
        <w:rPr>
          <w:b/>
          <w:sz w:val="28"/>
        </w:rPr>
        <w:t>FIRE</w:t>
      </w:r>
      <w:r w:rsidR="006F17C5">
        <w:rPr>
          <w:b/>
          <w:sz w:val="28"/>
        </w:rPr>
        <w:t xml:space="preserve"> DEPARTMENT</w:t>
      </w:r>
    </w:p>
    <w:p w14:paraId="6117E106" w14:textId="77777777" w:rsidR="00146F44" w:rsidRDefault="00016533">
      <w:pPr>
        <w:pStyle w:val="Heading1"/>
        <w:spacing w:line="322" w:lineRule="exact"/>
        <w:ind w:left="1830"/>
      </w:pPr>
      <w:r>
        <w:t>REGARDING</w:t>
      </w:r>
    </w:p>
    <w:p w14:paraId="6C208FE6" w14:textId="77777777" w:rsidR="00146F44" w:rsidRDefault="00016533">
      <w:pPr>
        <w:spacing w:line="322" w:lineRule="exact"/>
        <w:ind w:left="1089"/>
        <w:rPr>
          <w:b/>
          <w:sz w:val="28"/>
        </w:rPr>
      </w:pPr>
      <w:r>
        <w:rPr>
          <w:b/>
          <w:sz w:val="28"/>
        </w:rPr>
        <w:t>A PROGRAM TO EDUCATE AND MENTOR YOUTH</w:t>
      </w:r>
    </w:p>
    <w:p w14:paraId="383D59E6" w14:textId="77777777" w:rsidR="00146F44" w:rsidRDefault="00146F44">
      <w:pPr>
        <w:pStyle w:val="BodyText"/>
        <w:spacing w:before="1"/>
        <w:rPr>
          <w:b/>
        </w:rPr>
      </w:pPr>
    </w:p>
    <w:p w14:paraId="24AEA366" w14:textId="5450A6A2" w:rsidR="00146F44" w:rsidRDefault="00016533" w:rsidP="003D5EBD">
      <w:pPr>
        <w:pStyle w:val="ListParagraph"/>
        <w:numPr>
          <w:ilvl w:val="0"/>
          <w:numId w:val="2"/>
        </w:numPr>
        <w:tabs>
          <w:tab w:val="left" w:pos="839"/>
          <w:tab w:val="left" w:pos="840"/>
        </w:tabs>
        <w:ind w:right="381" w:firstLine="0"/>
        <w:jc w:val="both"/>
        <w:rPr>
          <w:sz w:val="24"/>
        </w:rPr>
      </w:pPr>
      <w:r w:rsidRPr="00D04AE4">
        <w:rPr>
          <w:b/>
          <w:sz w:val="24"/>
          <w:u w:val="single"/>
        </w:rPr>
        <w:t>PARTIES</w:t>
      </w:r>
      <w:r w:rsidRPr="000D73AF">
        <w:rPr>
          <w:b/>
          <w:sz w:val="24"/>
        </w:rPr>
        <w:t>.</w:t>
      </w:r>
      <w:r>
        <w:rPr>
          <w:sz w:val="24"/>
        </w:rPr>
        <w:t xml:space="preserve"> The following Parties hereby </w:t>
      </w:r>
      <w:proofErr w:type="gramStart"/>
      <w:r>
        <w:rPr>
          <w:sz w:val="24"/>
        </w:rPr>
        <w:t>enter into</w:t>
      </w:r>
      <w:proofErr w:type="gramEnd"/>
      <w:r>
        <w:rPr>
          <w:sz w:val="24"/>
        </w:rPr>
        <w:t xml:space="preserve"> this Memorandum of Understanding (MOU): Public Safety Cadets</w:t>
      </w:r>
      <w:r w:rsidR="00811400">
        <w:rPr>
          <w:sz w:val="24"/>
        </w:rPr>
        <w:t xml:space="preserve"> (PSC)</w:t>
      </w:r>
      <w:r>
        <w:rPr>
          <w:sz w:val="24"/>
        </w:rPr>
        <w:t>, a Commonwealth of Virginia</w:t>
      </w:r>
      <w:r>
        <w:rPr>
          <w:spacing w:val="-24"/>
          <w:sz w:val="24"/>
        </w:rPr>
        <w:t xml:space="preserve"> </w:t>
      </w:r>
      <w:r>
        <w:rPr>
          <w:sz w:val="24"/>
        </w:rPr>
        <w:t>Nonstock, Nonprofit, Corporation and the following named</w:t>
      </w:r>
      <w:r>
        <w:rPr>
          <w:spacing w:val="-7"/>
          <w:sz w:val="24"/>
        </w:rPr>
        <w:t xml:space="preserve"> </w:t>
      </w:r>
      <w:r>
        <w:rPr>
          <w:sz w:val="24"/>
        </w:rPr>
        <w:t>agency/organization:</w:t>
      </w:r>
    </w:p>
    <w:p w14:paraId="01D69F07" w14:textId="219F6FFD" w:rsidR="00F47E14" w:rsidRDefault="00F47E14" w:rsidP="00F47E14">
      <w:pPr>
        <w:pStyle w:val="ListParagraph"/>
        <w:tabs>
          <w:tab w:val="left" w:pos="839"/>
          <w:tab w:val="left" w:pos="840"/>
        </w:tabs>
        <w:ind w:left="120" w:right="381" w:firstLine="0"/>
        <w:rPr>
          <w:b/>
          <w:sz w:val="24"/>
          <w:u w:val="single"/>
        </w:rPr>
      </w:pPr>
    </w:p>
    <w:p w14:paraId="3F625BE1" w14:textId="39DABC6F" w:rsidR="00A97B27" w:rsidRDefault="009707BA" w:rsidP="00F47E14">
      <w:pPr>
        <w:pStyle w:val="ListParagraph"/>
        <w:tabs>
          <w:tab w:val="left" w:pos="839"/>
          <w:tab w:val="left" w:pos="840"/>
        </w:tabs>
        <w:ind w:left="120" w:right="381" w:firstLine="0"/>
        <w:jc w:val="center"/>
        <w:rPr>
          <w:sz w:val="24"/>
        </w:rPr>
      </w:pPr>
      <w:r>
        <w:rPr>
          <w:sz w:val="24"/>
        </w:rPr>
        <w:t>Anytown, USA</w:t>
      </w:r>
      <w:r w:rsidR="006F17C5">
        <w:rPr>
          <w:sz w:val="24"/>
        </w:rPr>
        <w:t xml:space="preserve"> </w:t>
      </w:r>
      <w:r w:rsidR="0006710A">
        <w:rPr>
          <w:sz w:val="24"/>
        </w:rPr>
        <w:t>Fire</w:t>
      </w:r>
      <w:r w:rsidR="006F17C5">
        <w:rPr>
          <w:sz w:val="24"/>
        </w:rPr>
        <w:t xml:space="preserve"> Department</w:t>
      </w:r>
    </w:p>
    <w:p w14:paraId="2075AB2C" w14:textId="61F513CB" w:rsidR="005B69ED" w:rsidRDefault="00A97B27" w:rsidP="005B69ED">
      <w:pPr>
        <w:pStyle w:val="ListParagraph"/>
        <w:tabs>
          <w:tab w:val="left" w:pos="839"/>
          <w:tab w:val="left" w:pos="840"/>
        </w:tabs>
        <w:ind w:left="120" w:right="381" w:firstLine="0"/>
        <w:rPr>
          <w:sz w:val="24"/>
        </w:rPr>
      </w:pPr>
      <w:r>
        <w:rPr>
          <w:sz w:val="24"/>
        </w:rPr>
        <w:t>_____________________________________________________________________</w:t>
      </w:r>
    </w:p>
    <w:p w14:paraId="7728378C" w14:textId="77777777" w:rsidR="00146F44" w:rsidRDefault="00146F44">
      <w:pPr>
        <w:pStyle w:val="BodyText"/>
        <w:spacing w:before="9"/>
        <w:rPr>
          <w:sz w:val="23"/>
        </w:rPr>
      </w:pPr>
    </w:p>
    <w:p w14:paraId="5CE7DB76" w14:textId="2EA8546B" w:rsidR="00146F44" w:rsidRDefault="00016533" w:rsidP="003D5EBD">
      <w:pPr>
        <w:pStyle w:val="ListParagraph"/>
        <w:numPr>
          <w:ilvl w:val="0"/>
          <w:numId w:val="2"/>
        </w:numPr>
        <w:tabs>
          <w:tab w:val="left" w:pos="839"/>
          <w:tab w:val="left" w:pos="840"/>
        </w:tabs>
        <w:ind w:right="188" w:firstLine="0"/>
        <w:jc w:val="both"/>
        <w:rPr>
          <w:sz w:val="24"/>
        </w:rPr>
      </w:pPr>
      <w:r w:rsidRPr="00D04AE4">
        <w:rPr>
          <w:b/>
          <w:sz w:val="24"/>
          <w:u w:val="single"/>
        </w:rPr>
        <w:t>BACKGROUND</w:t>
      </w:r>
      <w:r w:rsidRPr="000D73AF">
        <w:rPr>
          <w:b/>
          <w:sz w:val="24"/>
        </w:rPr>
        <w:t>.</w:t>
      </w:r>
      <w:r>
        <w:rPr>
          <w:sz w:val="24"/>
        </w:rPr>
        <w:t xml:space="preserve"> PSC was established as a nonprofit corporation on September 11, </w:t>
      </w:r>
      <w:proofErr w:type="gramStart"/>
      <w:r>
        <w:rPr>
          <w:sz w:val="24"/>
        </w:rPr>
        <w:t>2018</w:t>
      </w:r>
      <w:proofErr w:type="gramEnd"/>
      <w:r>
        <w:rPr>
          <w:sz w:val="24"/>
        </w:rPr>
        <w:t xml:space="preserve"> to mentor young adults in order to help them</w:t>
      </w:r>
      <w:r>
        <w:rPr>
          <w:spacing w:val="-16"/>
          <w:sz w:val="24"/>
        </w:rPr>
        <w:t xml:space="preserve"> </w:t>
      </w:r>
      <w:r>
        <w:rPr>
          <w:sz w:val="24"/>
        </w:rPr>
        <w:t>become contributing members of the community by providing knowledge, skills and practical experiences through education and training delivered in the workplace by public safety professionals that build character, physical fitness, and respect for the rule of law and human and civil</w:t>
      </w:r>
      <w:r>
        <w:rPr>
          <w:spacing w:val="-1"/>
          <w:sz w:val="24"/>
        </w:rPr>
        <w:t xml:space="preserve"> </w:t>
      </w:r>
      <w:r>
        <w:rPr>
          <w:sz w:val="24"/>
        </w:rPr>
        <w:t>rights.</w:t>
      </w:r>
    </w:p>
    <w:p w14:paraId="45DB2365" w14:textId="77777777" w:rsidR="00146F44" w:rsidRDefault="00146F44" w:rsidP="003D5EBD">
      <w:pPr>
        <w:pStyle w:val="BodyText"/>
        <w:jc w:val="both"/>
      </w:pPr>
    </w:p>
    <w:p w14:paraId="02E9B841" w14:textId="77777777" w:rsidR="007C2B99" w:rsidRPr="00823DA4" w:rsidRDefault="00016533" w:rsidP="003D5EBD">
      <w:pPr>
        <w:pStyle w:val="ListParagraph"/>
        <w:numPr>
          <w:ilvl w:val="0"/>
          <w:numId w:val="2"/>
        </w:numPr>
        <w:tabs>
          <w:tab w:val="left" w:pos="839"/>
          <w:tab w:val="left" w:pos="840"/>
        </w:tabs>
        <w:ind w:right="177" w:firstLine="0"/>
        <w:jc w:val="both"/>
        <w:rPr>
          <w:sz w:val="24"/>
        </w:rPr>
      </w:pPr>
      <w:r w:rsidRPr="00D04AE4">
        <w:rPr>
          <w:b/>
          <w:sz w:val="24"/>
          <w:u w:val="single"/>
        </w:rPr>
        <w:t>PURPOSE</w:t>
      </w:r>
      <w:r w:rsidRPr="000D73AF">
        <w:rPr>
          <w:b/>
          <w:sz w:val="24"/>
        </w:rPr>
        <w:t>.</w:t>
      </w:r>
      <w:r>
        <w:rPr>
          <w:sz w:val="24"/>
        </w:rPr>
        <w:t xml:space="preserve"> The purpose of this MOU is to document the conditions for participating in the program and events operated and maintained by Public Safety Cadets </w:t>
      </w:r>
      <w:proofErr w:type="gramStart"/>
      <w:r>
        <w:rPr>
          <w:sz w:val="24"/>
        </w:rPr>
        <w:t>in order to</w:t>
      </w:r>
      <w:proofErr w:type="gramEnd"/>
      <w:r>
        <w:rPr>
          <w:sz w:val="24"/>
        </w:rPr>
        <w:t xml:space="preserve"> establish a mutually beneficial relationship by the Parties to foster a greater understanding between youth and the public safety organizations within their community through the use of PSC programs and</w:t>
      </w:r>
      <w:r>
        <w:rPr>
          <w:spacing w:val="-4"/>
          <w:sz w:val="24"/>
        </w:rPr>
        <w:t xml:space="preserve"> </w:t>
      </w:r>
      <w:r>
        <w:rPr>
          <w:sz w:val="24"/>
        </w:rPr>
        <w:t>resources.</w:t>
      </w:r>
    </w:p>
    <w:p w14:paraId="5B4E51EE" w14:textId="77777777" w:rsidR="00146F44" w:rsidRDefault="00146F44">
      <w:pPr>
        <w:pStyle w:val="BodyText"/>
      </w:pPr>
    </w:p>
    <w:p w14:paraId="66A9F9C4" w14:textId="5B73044B" w:rsidR="00146F44" w:rsidRDefault="003B6969" w:rsidP="003D5EBD">
      <w:pPr>
        <w:pStyle w:val="ListParagraph"/>
        <w:numPr>
          <w:ilvl w:val="0"/>
          <w:numId w:val="2"/>
        </w:numPr>
        <w:tabs>
          <w:tab w:val="left" w:pos="839"/>
          <w:tab w:val="left" w:pos="840"/>
        </w:tabs>
        <w:ind w:right="184" w:firstLine="0"/>
        <w:jc w:val="both"/>
        <w:rPr>
          <w:sz w:val="24"/>
        </w:rPr>
      </w:pPr>
      <w:r w:rsidRPr="00D04AE4">
        <w:rPr>
          <w:b/>
          <w:sz w:val="24"/>
          <w:u w:val="single"/>
        </w:rPr>
        <w:t>RESPONSIBILITIES</w:t>
      </w:r>
      <w:r w:rsidR="00016533" w:rsidRPr="000D73AF">
        <w:rPr>
          <w:b/>
          <w:sz w:val="24"/>
        </w:rPr>
        <w:t>.</w:t>
      </w:r>
      <w:r w:rsidR="00016533">
        <w:rPr>
          <w:sz w:val="24"/>
        </w:rPr>
        <w:t xml:space="preserve"> </w:t>
      </w:r>
    </w:p>
    <w:p w14:paraId="21DFD109" w14:textId="77777777" w:rsidR="00146F44" w:rsidRDefault="00146F44" w:rsidP="003D5EBD">
      <w:pPr>
        <w:pStyle w:val="BodyText"/>
        <w:jc w:val="both"/>
      </w:pPr>
    </w:p>
    <w:p w14:paraId="22631146" w14:textId="77777777" w:rsidR="00146F44" w:rsidRDefault="00016533" w:rsidP="00674434">
      <w:pPr>
        <w:pStyle w:val="ListParagraph"/>
        <w:numPr>
          <w:ilvl w:val="1"/>
          <w:numId w:val="2"/>
        </w:numPr>
        <w:tabs>
          <w:tab w:val="left" w:pos="1170"/>
        </w:tabs>
        <w:ind w:hanging="30"/>
        <w:jc w:val="both"/>
        <w:rPr>
          <w:sz w:val="24"/>
        </w:rPr>
      </w:pPr>
      <w:r w:rsidRPr="00A866EE">
        <w:rPr>
          <w:sz w:val="24"/>
          <w:u w:val="single"/>
        </w:rPr>
        <w:t>Public Safety Cadets</w:t>
      </w:r>
      <w:r>
        <w:rPr>
          <w:sz w:val="24"/>
        </w:rPr>
        <w:t xml:space="preserve">: </w:t>
      </w:r>
      <w:r>
        <w:rPr>
          <w:spacing w:val="-3"/>
          <w:sz w:val="24"/>
        </w:rPr>
        <w:t xml:space="preserve">Is </w:t>
      </w:r>
      <w:r>
        <w:rPr>
          <w:sz w:val="24"/>
        </w:rPr>
        <w:t>responsible</w:t>
      </w:r>
      <w:r>
        <w:rPr>
          <w:spacing w:val="-1"/>
          <w:sz w:val="24"/>
        </w:rPr>
        <w:t xml:space="preserve"> </w:t>
      </w:r>
      <w:r>
        <w:rPr>
          <w:sz w:val="24"/>
        </w:rPr>
        <w:t>for:</w:t>
      </w:r>
    </w:p>
    <w:p w14:paraId="4D9A7D73" w14:textId="77777777" w:rsidR="00146F44" w:rsidRDefault="00146F44" w:rsidP="003D5EBD">
      <w:pPr>
        <w:pStyle w:val="BodyText"/>
        <w:spacing w:before="2"/>
        <w:jc w:val="both"/>
        <w:rPr>
          <w:sz w:val="16"/>
        </w:rPr>
      </w:pPr>
    </w:p>
    <w:p w14:paraId="3ACB8882" w14:textId="77777777" w:rsidR="00146F44" w:rsidRDefault="00016533" w:rsidP="00674434">
      <w:pPr>
        <w:pStyle w:val="ListParagraph"/>
        <w:numPr>
          <w:ilvl w:val="2"/>
          <w:numId w:val="2"/>
        </w:numPr>
        <w:tabs>
          <w:tab w:val="left" w:pos="1440"/>
        </w:tabs>
        <w:spacing w:before="90"/>
        <w:ind w:left="1440" w:right="304" w:hanging="270"/>
        <w:jc w:val="both"/>
        <w:rPr>
          <w:sz w:val="24"/>
        </w:rPr>
      </w:pPr>
      <w:r>
        <w:rPr>
          <w:sz w:val="24"/>
        </w:rPr>
        <w:t>Providing outreach, support, service, structure, governance, guidance and standard operating procedures to assist the participating agency/organization succeed in their use of the PSC</w:t>
      </w:r>
      <w:r>
        <w:rPr>
          <w:spacing w:val="-5"/>
          <w:sz w:val="24"/>
        </w:rPr>
        <w:t xml:space="preserve"> </w:t>
      </w:r>
      <w:r>
        <w:rPr>
          <w:sz w:val="24"/>
        </w:rPr>
        <w:t>program.</w:t>
      </w:r>
    </w:p>
    <w:p w14:paraId="2D40B400" w14:textId="77777777" w:rsidR="00146F44" w:rsidRDefault="00016533" w:rsidP="00674434">
      <w:pPr>
        <w:pStyle w:val="ListParagraph"/>
        <w:numPr>
          <w:ilvl w:val="2"/>
          <w:numId w:val="2"/>
        </w:numPr>
        <w:tabs>
          <w:tab w:val="left" w:pos="1440"/>
        </w:tabs>
        <w:ind w:left="1440" w:right="173" w:hanging="270"/>
        <w:jc w:val="both"/>
        <w:rPr>
          <w:sz w:val="24"/>
        </w:rPr>
      </w:pPr>
      <w:r>
        <w:rPr>
          <w:sz w:val="24"/>
        </w:rPr>
        <w:t>Obtaining general liability and supplemental accident medical insurance to cover all registered participants in their official and individual capacities against personal liability judgements arising from official Public Safety Cadet activities. Coverage details are available on the PSC website or by</w:t>
      </w:r>
      <w:r>
        <w:rPr>
          <w:spacing w:val="-18"/>
          <w:sz w:val="24"/>
        </w:rPr>
        <w:t xml:space="preserve"> </w:t>
      </w:r>
      <w:r>
        <w:rPr>
          <w:sz w:val="24"/>
        </w:rPr>
        <w:t>request.</w:t>
      </w:r>
    </w:p>
    <w:p w14:paraId="2646367F" w14:textId="17AA1680" w:rsidR="00146F44" w:rsidRDefault="00016533" w:rsidP="0049168F">
      <w:pPr>
        <w:pStyle w:val="ListParagraph"/>
        <w:numPr>
          <w:ilvl w:val="2"/>
          <w:numId w:val="2"/>
        </w:numPr>
        <w:tabs>
          <w:tab w:val="left" w:pos="1440"/>
        </w:tabs>
        <w:ind w:left="1440" w:right="380" w:hanging="270"/>
        <w:jc w:val="both"/>
        <w:rPr>
          <w:sz w:val="24"/>
        </w:rPr>
      </w:pPr>
      <w:r>
        <w:rPr>
          <w:sz w:val="24"/>
        </w:rPr>
        <w:t>Providing education and training to adult Mentors and volunteers to</w:t>
      </w:r>
      <w:r>
        <w:rPr>
          <w:spacing w:val="-15"/>
          <w:sz w:val="24"/>
        </w:rPr>
        <w:t xml:space="preserve"> </w:t>
      </w:r>
      <w:r w:rsidR="0049168F">
        <w:rPr>
          <w:spacing w:val="-15"/>
          <w:sz w:val="24"/>
        </w:rPr>
        <w:t xml:space="preserve">  </w:t>
      </w:r>
      <w:r>
        <w:rPr>
          <w:sz w:val="24"/>
        </w:rPr>
        <w:t>include Public Safety Cadets Youth Safety</w:t>
      </w:r>
      <w:r>
        <w:rPr>
          <w:spacing w:val="-13"/>
          <w:sz w:val="24"/>
        </w:rPr>
        <w:t xml:space="preserve"> </w:t>
      </w:r>
      <w:r w:rsidR="00A66DE0">
        <w:rPr>
          <w:spacing w:val="-13"/>
          <w:sz w:val="24"/>
        </w:rPr>
        <w:t xml:space="preserve">and Abuse Prevention </w:t>
      </w:r>
      <w:r>
        <w:rPr>
          <w:sz w:val="24"/>
        </w:rPr>
        <w:t>Training.</w:t>
      </w:r>
    </w:p>
    <w:p w14:paraId="6EA57F73" w14:textId="77777777" w:rsidR="00146F44" w:rsidRDefault="00146F44">
      <w:pPr>
        <w:rPr>
          <w:sz w:val="24"/>
        </w:rPr>
        <w:sectPr w:rsidR="00146F44">
          <w:footerReference w:type="default" r:id="rId7"/>
          <w:type w:val="continuous"/>
          <w:pgSz w:w="12240" w:h="15840"/>
          <w:pgMar w:top="1380" w:right="1700" w:bottom="1520" w:left="1680" w:header="720" w:footer="1339" w:gutter="0"/>
          <w:pgNumType w:start="1"/>
          <w:cols w:space="720"/>
        </w:sectPr>
      </w:pPr>
    </w:p>
    <w:p w14:paraId="5E174C65" w14:textId="77777777" w:rsidR="00146F44" w:rsidRDefault="00016533" w:rsidP="003D5EBD">
      <w:pPr>
        <w:pStyle w:val="ListParagraph"/>
        <w:numPr>
          <w:ilvl w:val="2"/>
          <w:numId w:val="2"/>
        </w:numPr>
        <w:tabs>
          <w:tab w:val="left" w:pos="1200"/>
        </w:tabs>
        <w:spacing w:before="79"/>
        <w:ind w:right="419"/>
        <w:jc w:val="both"/>
        <w:rPr>
          <w:sz w:val="24"/>
        </w:rPr>
      </w:pPr>
      <w:r>
        <w:rPr>
          <w:sz w:val="24"/>
        </w:rPr>
        <w:lastRenderedPageBreak/>
        <w:t>Organizing national and regional PSC events, to include conferences, competitions, leadership academies, career fairs and instructional</w:t>
      </w:r>
      <w:r>
        <w:rPr>
          <w:spacing w:val="-15"/>
          <w:sz w:val="24"/>
        </w:rPr>
        <w:t xml:space="preserve"> </w:t>
      </w:r>
      <w:r>
        <w:rPr>
          <w:sz w:val="24"/>
        </w:rPr>
        <w:t>seminars.</w:t>
      </w:r>
    </w:p>
    <w:p w14:paraId="3EDAB501" w14:textId="77777777" w:rsidR="00146F44" w:rsidRDefault="00016533" w:rsidP="003D5EBD">
      <w:pPr>
        <w:pStyle w:val="ListParagraph"/>
        <w:numPr>
          <w:ilvl w:val="2"/>
          <w:numId w:val="2"/>
        </w:numPr>
        <w:tabs>
          <w:tab w:val="left" w:pos="1200"/>
        </w:tabs>
        <w:ind w:right="331"/>
        <w:jc w:val="both"/>
        <w:rPr>
          <w:sz w:val="24"/>
        </w:rPr>
      </w:pPr>
      <w:r>
        <w:rPr>
          <w:sz w:val="24"/>
        </w:rPr>
        <w:t>Providing a library of resources to help implement, manage and grow a PSC unit</w:t>
      </w:r>
      <w:r>
        <w:rPr>
          <w:spacing w:val="-1"/>
          <w:sz w:val="24"/>
        </w:rPr>
        <w:t xml:space="preserve"> </w:t>
      </w:r>
      <w:r>
        <w:rPr>
          <w:sz w:val="24"/>
        </w:rPr>
        <w:t>successfully.</w:t>
      </w:r>
    </w:p>
    <w:p w14:paraId="675EB9EF" w14:textId="77777777" w:rsidR="00146F44" w:rsidRDefault="00016533" w:rsidP="003D5EBD">
      <w:pPr>
        <w:pStyle w:val="ListParagraph"/>
        <w:numPr>
          <w:ilvl w:val="2"/>
          <w:numId w:val="2"/>
        </w:numPr>
        <w:tabs>
          <w:tab w:val="left" w:pos="1200"/>
        </w:tabs>
        <w:jc w:val="both"/>
        <w:rPr>
          <w:sz w:val="24"/>
        </w:rPr>
      </w:pPr>
      <w:r>
        <w:rPr>
          <w:sz w:val="24"/>
        </w:rPr>
        <w:t>Seeking and promoting scholarship opportunities for PSC youth</w:t>
      </w:r>
      <w:r>
        <w:rPr>
          <w:spacing w:val="-11"/>
          <w:sz w:val="24"/>
        </w:rPr>
        <w:t xml:space="preserve"> </w:t>
      </w:r>
      <w:r>
        <w:rPr>
          <w:sz w:val="24"/>
        </w:rPr>
        <w:t>participants.</w:t>
      </w:r>
    </w:p>
    <w:p w14:paraId="380FE61C" w14:textId="77777777" w:rsidR="00146F44" w:rsidRDefault="00016533" w:rsidP="003D5EBD">
      <w:pPr>
        <w:pStyle w:val="ListParagraph"/>
        <w:numPr>
          <w:ilvl w:val="2"/>
          <w:numId w:val="2"/>
        </w:numPr>
        <w:tabs>
          <w:tab w:val="left" w:pos="1200"/>
        </w:tabs>
        <w:jc w:val="both"/>
        <w:rPr>
          <w:sz w:val="24"/>
        </w:rPr>
      </w:pPr>
      <w:r>
        <w:rPr>
          <w:sz w:val="24"/>
        </w:rPr>
        <w:t>Establishing proficiency and special awards for recognition of</w:t>
      </w:r>
      <w:r>
        <w:rPr>
          <w:spacing w:val="-14"/>
          <w:sz w:val="24"/>
        </w:rPr>
        <w:t xml:space="preserve"> </w:t>
      </w:r>
      <w:r>
        <w:rPr>
          <w:sz w:val="24"/>
        </w:rPr>
        <w:t>achievement.</w:t>
      </w:r>
    </w:p>
    <w:p w14:paraId="54FB834F" w14:textId="77777777" w:rsidR="00146F44" w:rsidRDefault="00016533" w:rsidP="003D5EBD">
      <w:pPr>
        <w:pStyle w:val="ListParagraph"/>
        <w:numPr>
          <w:ilvl w:val="2"/>
          <w:numId w:val="2"/>
        </w:numPr>
        <w:tabs>
          <w:tab w:val="left" w:pos="1200"/>
        </w:tabs>
        <w:jc w:val="both"/>
        <w:rPr>
          <w:sz w:val="24"/>
        </w:rPr>
      </w:pPr>
      <w:r>
        <w:rPr>
          <w:sz w:val="24"/>
        </w:rPr>
        <w:t>Seeking academic credits for community service by PSC</w:t>
      </w:r>
      <w:r>
        <w:rPr>
          <w:spacing w:val="-14"/>
          <w:sz w:val="24"/>
        </w:rPr>
        <w:t xml:space="preserve"> </w:t>
      </w:r>
      <w:r>
        <w:rPr>
          <w:sz w:val="24"/>
        </w:rPr>
        <w:t>participants.</w:t>
      </w:r>
    </w:p>
    <w:p w14:paraId="4FE93DF2" w14:textId="77777777" w:rsidR="00146F44" w:rsidRDefault="00016533" w:rsidP="003D5EBD">
      <w:pPr>
        <w:pStyle w:val="ListParagraph"/>
        <w:numPr>
          <w:ilvl w:val="2"/>
          <w:numId w:val="2"/>
        </w:numPr>
        <w:tabs>
          <w:tab w:val="left" w:pos="1200"/>
        </w:tabs>
        <w:ind w:right="949"/>
        <w:jc w:val="both"/>
        <w:rPr>
          <w:sz w:val="24"/>
        </w:rPr>
      </w:pPr>
      <w:r>
        <w:rPr>
          <w:sz w:val="24"/>
        </w:rPr>
        <w:t>Promoting the establishment of a recruiting pipeline and pathways</w:t>
      </w:r>
      <w:r>
        <w:rPr>
          <w:spacing w:val="-20"/>
          <w:sz w:val="24"/>
        </w:rPr>
        <w:t xml:space="preserve"> </w:t>
      </w:r>
      <w:r>
        <w:rPr>
          <w:sz w:val="24"/>
        </w:rPr>
        <w:t>for employment with public safety</w:t>
      </w:r>
      <w:r>
        <w:rPr>
          <w:spacing w:val="-5"/>
          <w:sz w:val="24"/>
        </w:rPr>
        <w:t xml:space="preserve"> </w:t>
      </w:r>
      <w:r>
        <w:rPr>
          <w:sz w:val="24"/>
        </w:rPr>
        <w:t>organizations.</w:t>
      </w:r>
    </w:p>
    <w:p w14:paraId="41FA5B5C" w14:textId="77777777" w:rsidR="00146F44" w:rsidRDefault="00016533" w:rsidP="0049168F">
      <w:pPr>
        <w:pStyle w:val="ListParagraph"/>
        <w:numPr>
          <w:ilvl w:val="2"/>
          <w:numId w:val="2"/>
        </w:numPr>
        <w:tabs>
          <w:tab w:val="left" w:pos="1200"/>
        </w:tabs>
        <w:ind w:hanging="480"/>
      </w:pPr>
      <w:r>
        <w:rPr>
          <w:sz w:val="24"/>
        </w:rPr>
        <w:t>Promoting the PSC organization and its goals</w:t>
      </w:r>
      <w:r w:rsidRPr="004E0914">
        <w:rPr>
          <w:spacing w:val="-7"/>
          <w:sz w:val="24"/>
        </w:rPr>
        <w:t xml:space="preserve"> </w:t>
      </w:r>
      <w:r>
        <w:rPr>
          <w:sz w:val="24"/>
        </w:rPr>
        <w:t>nationally.</w:t>
      </w:r>
      <w:r w:rsidR="007C2B99">
        <w:rPr>
          <w:sz w:val="24"/>
        </w:rPr>
        <w:t xml:space="preserve"> </w:t>
      </w:r>
      <w:r w:rsidR="004E0914">
        <w:rPr>
          <w:sz w:val="24"/>
        </w:rPr>
        <w:br/>
      </w:r>
    </w:p>
    <w:p w14:paraId="3C8FA839" w14:textId="77777777" w:rsidR="00146F44" w:rsidRDefault="00016533" w:rsidP="003D5EBD">
      <w:pPr>
        <w:pStyle w:val="ListParagraph"/>
        <w:numPr>
          <w:ilvl w:val="1"/>
          <w:numId w:val="2"/>
        </w:numPr>
        <w:tabs>
          <w:tab w:val="left" w:pos="840"/>
        </w:tabs>
        <w:jc w:val="both"/>
        <w:rPr>
          <w:sz w:val="24"/>
        </w:rPr>
      </w:pPr>
      <w:r>
        <w:rPr>
          <w:sz w:val="24"/>
          <w:u w:val="single"/>
        </w:rPr>
        <w:t>Participating Agency/Organization</w:t>
      </w:r>
      <w:r>
        <w:rPr>
          <w:sz w:val="24"/>
        </w:rPr>
        <w:t>: Is responsible</w:t>
      </w:r>
      <w:r>
        <w:rPr>
          <w:spacing w:val="-2"/>
          <w:sz w:val="24"/>
        </w:rPr>
        <w:t xml:space="preserve"> </w:t>
      </w:r>
      <w:r>
        <w:rPr>
          <w:sz w:val="24"/>
        </w:rPr>
        <w:t>for:</w:t>
      </w:r>
    </w:p>
    <w:p w14:paraId="6E355757" w14:textId="77777777" w:rsidR="00146F44" w:rsidRDefault="00146F44" w:rsidP="003D5EBD">
      <w:pPr>
        <w:pStyle w:val="BodyText"/>
        <w:spacing w:before="2"/>
        <w:jc w:val="both"/>
        <w:rPr>
          <w:sz w:val="16"/>
        </w:rPr>
      </w:pPr>
    </w:p>
    <w:p w14:paraId="0F648D22" w14:textId="77777777" w:rsidR="00146F44" w:rsidRDefault="00016533" w:rsidP="003D5EBD">
      <w:pPr>
        <w:pStyle w:val="ListParagraph"/>
        <w:numPr>
          <w:ilvl w:val="2"/>
          <w:numId w:val="2"/>
        </w:numPr>
        <w:tabs>
          <w:tab w:val="left" w:pos="1200"/>
        </w:tabs>
        <w:spacing w:before="90"/>
        <w:ind w:right="136"/>
        <w:jc w:val="both"/>
        <w:rPr>
          <w:sz w:val="24"/>
        </w:rPr>
      </w:pPr>
      <w:r>
        <w:rPr>
          <w:sz w:val="24"/>
        </w:rPr>
        <w:t>Designating an adult member of the agency/organization to act as the lead Mentor who will work directly with a registered unit. Each unit will be led by a designated adult Mentor. Other adult mentors may be designated or participate as volunteers with registered units as determined by the participating</w:t>
      </w:r>
      <w:r>
        <w:rPr>
          <w:spacing w:val="-1"/>
          <w:sz w:val="24"/>
        </w:rPr>
        <w:t xml:space="preserve"> </w:t>
      </w:r>
      <w:r>
        <w:rPr>
          <w:sz w:val="24"/>
        </w:rPr>
        <w:t>agency/organization.</w:t>
      </w:r>
    </w:p>
    <w:p w14:paraId="1F8713D1" w14:textId="77777777" w:rsidR="00146F44" w:rsidRDefault="00016533" w:rsidP="003D5EBD">
      <w:pPr>
        <w:pStyle w:val="ListParagraph"/>
        <w:numPr>
          <w:ilvl w:val="2"/>
          <w:numId w:val="2"/>
        </w:numPr>
        <w:tabs>
          <w:tab w:val="left" w:pos="1200"/>
        </w:tabs>
        <w:ind w:right="297"/>
        <w:jc w:val="both"/>
        <w:rPr>
          <w:sz w:val="24"/>
        </w:rPr>
      </w:pPr>
      <w:r>
        <w:rPr>
          <w:sz w:val="24"/>
        </w:rPr>
        <w:t>Conducting screening to assure that only adults found suitable for mentoring young adults are allowed to participate in the PSC program. Screening will include criminal history; motor vehicle operation certification and credit worthiness as may be applicable to the position within the PSC</w:t>
      </w:r>
      <w:r>
        <w:rPr>
          <w:spacing w:val="-10"/>
          <w:sz w:val="24"/>
        </w:rPr>
        <w:t xml:space="preserve"> </w:t>
      </w:r>
      <w:r>
        <w:rPr>
          <w:sz w:val="24"/>
        </w:rPr>
        <w:t>unit.</w:t>
      </w:r>
    </w:p>
    <w:p w14:paraId="1C0FF0D3" w14:textId="77777777" w:rsidR="00146F44" w:rsidRDefault="00016533" w:rsidP="003D5EBD">
      <w:pPr>
        <w:pStyle w:val="ListParagraph"/>
        <w:numPr>
          <w:ilvl w:val="2"/>
          <w:numId w:val="2"/>
        </w:numPr>
        <w:tabs>
          <w:tab w:val="left" w:pos="1200"/>
        </w:tabs>
        <w:ind w:right="291"/>
        <w:jc w:val="both"/>
        <w:rPr>
          <w:sz w:val="24"/>
        </w:rPr>
      </w:pPr>
      <w:r>
        <w:rPr>
          <w:sz w:val="24"/>
        </w:rPr>
        <w:t>Assuring that each adult and youth participant is properly registered with the PSC</w:t>
      </w:r>
      <w:r>
        <w:rPr>
          <w:spacing w:val="-1"/>
          <w:sz w:val="24"/>
        </w:rPr>
        <w:t xml:space="preserve"> </w:t>
      </w:r>
      <w:r>
        <w:rPr>
          <w:sz w:val="24"/>
        </w:rPr>
        <w:t>organization.</w:t>
      </w:r>
    </w:p>
    <w:p w14:paraId="5DA8A537" w14:textId="2303CFD9" w:rsidR="00696724" w:rsidRPr="0037324B" w:rsidRDefault="00696724" w:rsidP="00696724">
      <w:pPr>
        <w:pStyle w:val="ListParagraph"/>
        <w:numPr>
          <w:ilvl w:val="2"/>
          <w:numId w:val="2"/>
        </w:numPr>
        <w:tabs>
          <w:tab w:val="left" w:pos="1200"/>
        </w:tabs>
        <w:ind w:right="137"/>
        <w:jc w:val="both"/>
        <w:rPr>
          <w:sz w:val="24"/>
        </w:rPr>
      </w:pPr>
      <w:bookmarkStart w:id="0" w:name="_Hlk85118834"/>
      <w:r>
        <w:rPr>
          <w:sz w:val="24"/>
        </w:rPr>
        <w:t xml:space="preserve">Ensuring that </w:t>
      </w:r>
      <w:r w:rsidRPr="00D573D2">
        <w:rPr>
          <w:color w:val="222222"/>
          <w:sz w:val="24"/>
          <w:szCs w:val="24"/>
        </w:rPr>
        <w:t xml:space="preserve">a minimum of two adult Mentors are </w:t>
      </w:r>
      <w:r>
        <w:rPr>
          <w:color w:val="222222"/>
          <w:sz w:val="24"/>
          <w:szCs w:val="24"/>
        </w:rPr>
        <w:t>present</w:t>
      </w:r>
      <w:r w:rsidRPr="00D573D2">
        <w:rPr>
          <w:color w:val="222222"/>
          <w:sz w:val="24"/>
          <w:szCs w:val="24"/>
        </w:rPr>
        <w:t xml:space="preserve"> during all meetings, training sessions</w:t>
      </w:r>
      <w:r>
        <w:rPr>
          <w:color w:val="222222"/>
          <w:sz w:val="24"/>
          <w:szCs w:val="24"/>
        </w:rPr>
        <w:t>, events</w:t>
      </w:r>
      <w:r w:rsidRPr="00D573D2">
        <w:rPr>
          <w:color w:val="222222"/>
          <w:sz w:val="24"/>
          <w:szCs w:val="24"/>
        </w:rPr>
        <w:t xml:space="preserve"> and </w:t>
      </w:r>
      <w:r>
        <w:rPr>
          <w:color w:val="222222"/>
          <w:sz w:val="24"/>
          <w:szCs w:val="24"/>
        </w:rPr>
        <w:t>activities</w:t>
      </w:r>
      <w:r w:rsidRPr="00D573D2">
        <w:rPr>
          <w:color w:val="222222"/>
          <w:sz w:val="24"/>
          <w:szCs w:val="24"/>
        </w:rPr>
        <w:t xml:space="preserve"> with Cadets to </w:t>
      </w:r>
      <w:proofErr w:type="gramStart"/>
      <w:r>
        <w:rPr>
          <w:color w:val="222222"/>
          <w:sz w:val="24"/>
          <w:szCs w:val="24"/>
        </w:rPr>
        <w:t xml:space="preserve">provide a </w:t>
      </w:r>
      <w:r w:rsidRPr="00D573D2">
        <w:rPr>
          <w:color w:val="222222"/>
          <w:sz w:val="24"/>
          <w:szCs w:val="24"/>
        </w:rPr>
        <w:t xml:space="preserve">"Two-Deep" </w:t>
      </w:r>
      <w:r w:rsidR="004611EE">
        <w:rPr>
          <w:color w:val="222222"/>
          <w:sz w:val="24"/>
          <w:szCs w:val="24"/>
        </w:rPr>
        <w:t xml:space="preserve">supervisory </w:t>
      </w:r>
      <w:r>
        <w:rPr>
          <w:color w:val="222222"/>
          <w:sz w:val="24"/>
          <w:szCs w:val="24"/>
        </w:rPr>
        <w:t>environment at all times</w:t>
      </w:r>
      <w:proofErr w:type="gramEnd"/>
      <w:r>
        <w:rPr>
          <w:color w:val="222222"/>
          <w:sz w:val="24"/>
          <w:szCs w:val="24"/>
        </w:rPr>
        <w:t xml:space="preserve">. </w:t>
      </w:r>
    </w:p>
    <w:p w14:paraId="29D709A5" w14:textId="77777777" w:rsidR="00696724" w:rsidRDefault="00696724" w:rsidP="00696724">
      <w:pPr>
        <w:pStyle w:val="ListParagraph"/>
        <w:numPr>
          <w:ilvl w:val="2"/>
          <w:numId w:val="2"/>
        </w:numPr>
        <w:tabs>
          <w:tab w:val="left" w:pos="1200"/>
        </w:tabs>
        <w:ind w:right="137"/>
        <w:jc w:val="both"/>
        <w:rPr>
          <w:sz w:val="24"/>
        </w:rPr>
      </w:pPr>
      <w:r>
        <w:rPr>
          <w:color w:val="222222"/>
          <w:sz w:val="24"/>
          <w:szCs w:val="24"/>
        </w:rPr>
        <w:t>Assuring a</w:t>
      </w:r>
      <w:r>
        <w:rPr>
          <w:sz w:val="24"/>
        </w:rPr>
        <w:t xml:space="preserve">ll adults participating in the PSC program complete the required Public Safety Cadets Youth Safety and Abuse Prevention Training within the specified </w:t>
      </w:r>
      <w:proofErr w:type="gramStart"/>
      <w:r>
        <w:rPr>
          <w:sz w:val="24"/>
        </w:rPr>
        <w:t>time period</w:t>
      </w:r>
      <w:proofErr w:type="gramEnd"/>
      <w:r>
        <w:rPr>
          <w:sz w:val="24"/>
        </w:rPr>
        <w:t>.</w:t>
      </w:r>
    </w:p>
    <w:bookmarkEnd w:id="0"/>
    <w:p w14:paraId="6DF09C4B" w14:textId="77777777" w:rsidR="00146F44" w:rsidRDefault="00016533" w:rsidP="003D5EBD">
      <w:pPr>
        <w:pStyle w:val="ListParagraph"/>
        <w:numPr>
          <w:ilvl w:val="2"/>
          <w:numId w:val="2"/>
        </w:numPr>
        <w:tabs>
          <w:tab w:val="left" w:pos="1200"/>
        </w:tabs>
        <w:ind w:right="786"/>
        <w:jc w:val="both"/>
        <w:rPr>
          <w:sz w:val="24"/>
        </w:rPr>
      </w:pPr>
      <w:r>
        <w:rPr>
          <w:sz w:val="24"/>
        </w:rPr>
        <w:t>Providing facilities adequate for program participants to assemble, hold meetings and associated training on a regular basis with time and place reserved.</w:t>
      </w:r>
    </w:p>
    <w:p w14:paraId="42A8CD93" w14:textId="3F444196" w:rsidR="00146F44" w:rsidRDefault="00674434" w:rsidP="003D5EBD">
      <w:pPr>
        <w:pStyle w:val="ListParagraph"/>
        <w:numPr>
          <w:ilvl w:val="2"/>
          <w:numId w:val="2"/>
        </w:numPr>
        <w:tabs>
          <w:tab w:val="left" w:pos="1200"/>
        </w:tabs>
        <w:spacing w:before="1"/>
        <w:ind w:right="367"/>
        <w:jc w:val="both"/>
        <w:rPr>
          <w:sz w:val="24"/>
        </w:rPr>
      </w:pPr>
      <w:r w:rsidRPr="00D44B82">
        <w:rPr>
          <w:sz w:val="24"/>
        </w:rPr>
        <w:t>Abiding by the PSC Standard Operating Procedures (SOP) as posted on the PSC website. The SOP may be updated from time to time, with notice to Participating Agency/Organization at the Point of Contact identified in Addendum A hereto, to provide timely and pertinent program guidance.</w:t>
      </w:r>
      <w:r w:rsidR="00016533">
        <w:rPr>
          <w:sz w:val="24"/>
        </w:rPr>
        <w:t xml:space="preserve"> The participating agency/organization may add more stringent requirements to unit </w:t>
      </w:r>
      <w:proofErr w:type="gramStart"/>
      <w:r w:rsidR="00016533">
        <w:rPr>
          <w:sz w:val="24"/>
        </w:rPr>
        <w:t>SOPs,</w:t>
      </w:r>
      <w:r w:rsidR="00016533">
        <w:rPr>
          <w:spacing w:val="-19"/>
          <w:sz w:val="24"/>
        </w:rPr>
        <w:t xml:space="preserve"> </w:t>
      </w:r>
      <w:r w:rsidR="00016533">
        <w:rPr>
          <w:sz w:val="24"/>
        </w:rPr>
        <w:t>but</w:t>
      </w:r>
      <w:proofErr w:type="gramEnd"/>
      <w:r w:rsidR="00016533">
        <w:rPr>
          <w:sz w:val="24"/>
        </w:rPr>
        <w:t xml:space="preserve"> may not dilute them as to impair the intent</w:t>
      </w:r>
      <w:r w:rsidR="00016533">
        <w:rPr>
          <w:spacing w:val="-8"/>
          <w:sz w:val="24"/>
        </w:rPr>
        <w:t xml:space="preserve"> </w:t>
      </w:r>
      <w:r w:rsidR="00016533">
        <w:rPr>
          <w:sz w:val="24"/>
        </w:rPr>
        <w:t>therein.</w:t>
      </w:r>
    </w:p>
    <w:p w14:paraId="60E362A2" w14:textId="77777777" w:rsidR="00146F44" w:rsidRDefault="00016533" w:rsidP="003D5EBD">
      <w:pPr>
        <w:pStyle w:val="ListParagraph"/>
        <w:numPr>
          <w:ilvl w:val="2"/>
          <w:numId w:val="2"/>
        </w:numPr>
        <w:tabs>
          <w:tab w:val="left" w:pos="1200"/>
        </w:tabs>
        <w:ind w:right="447"/>
        <w:jc w:val="both"/>
        <w:rPr>
          <w:sz w:val="24"/>
        </w:rPr>
      </w:pPr>
      <w:r>
        <w:rPr>
          <w:sz w:val="24"/>
        </w:rPr>
        <w:t>Participating in periodic self-assessments and program reviews with</w:t>
      </w:r>
      <w:r>
        <w:rPr>
          <w:spacing w:val="-21"/>
          <w:sz w:val="24"/>
        </w:rPr>
        <w:t xml:space="preserve"> </w:t>
      </w:r>
      <w:r>
        <w:rPr>
          <w:sz w:val="24"/>
        </w:rPr>
        <w:t>Public Safety Cadets to assure that mutual goals and expectations are being</w:t>
      </w:r>
      <w:r>
        <w:rPr>
          <w:spacing w:val="-16"/>
          <w:sz w:val="24"/>
        </w:rPr>
        <w:t xml:space="preserve"> </w:t>
      </w:r>
      <w:r>
        <w:rPr>
          <w:sz w:val="24"/>
        </w:rPr>
        <w:t>met.</w:t>
      </w:r>
    </w:p>
    <w:p w14:paraId="0E4BBFB7" w14:textId="77777777" w:rsidR="00943595" w:rsidRPr="00943595" w:rsidRDefault="00016533" w:rsidP="003D5EBD">
      <w:pPr>
        <w:pStyle w:val="ListParagraph"/>
        <w:numPr>
          <w:ilvl w:val="2"/>
          <w:numId w:val="2"/>
        </w:numPr>
        <w:jc w:val="both"/>
        <w:rPr>
          <w:sz w:val="24"/>
        </w:rPr>
      </w:pPr>
      <w:r>
        <w:rPr>
          <w:sz w:val="24"/>
        </w:rPr>
        <w:t>Sharing, as practicable, information, metrics and associated data on PSC program participants that achieve employment in public safety</w:t>
      </w:r>
      <w:r>
        <w:rPr>
          <w:spacing w:val="-16"/>
          <w:sz w:val="24"/>
        </w:rPr>
        <w:t xml:space="preserve"> </w:t>
      </w:r>
      <w:r>
        <w:rPr>
          <w:sz w:val="24"/>
        </w:rPr>
        <w:t>professions.</w:t>
      </w:r>
      <w:bookmarkStart w:id="1" w:name="_Hlk531259990"/>
    </w:p>
    <w:p w14:paraId="0B068150" w14:textId="7B92AEFD" w:rsidR="00963688" w:rsidRDefault="00963688" w:rsidP="003D5EBD">
      <w:pPr>
        <w:tabs>
          <w:tab w:val="left" w:pos="1200"/>
        </w:tabs>
        <w:ind w:right="441"/>
        <w:jc w:val="both"/>
        <w:rPr>
          <w:sz w:val="24"/>
        </w:rPr>
      </w:pPr>
      <w:bookmarkStart w:id="2" w:name="_Hlk531260169"/>
      <w:bookmarkEnd w:id="1"/>
    </w:p>
    <w:p w14:paraId="45500729" w14:textId="77777777" w:rsidR="00696724" w:rsidRPr="00963688" w:rsidRDefault="00696724" w:rsidP="003D5EBD">
      <w:pPr>
        <w:tabs>
          <w:tab w:val="left" w:pos="1200"/>
        </w:tabs>
        <w:ind w:right="441"/>
        <w:jc w:val="both"/>
        <w:rPr>
          <w:sz w:val="24"/>
        </w:rPr>
      </w:pPr>
    </w:p>
    <w:bookmarkEnd w:id="2"/>
    <w:p w14:paraId="139B8586" w14:textId="77777777" w:rsidR="00146F44" w:rsidRDefault="00146F44">
      <w:pPr>
        <w:pStyle w:val="BodyText"/>
      </w:pPr>
    </w:p>
    <w:p w14:paraId="505E26A4" w14:textId="0803D4D2" w:rsidR="00146F44" w:rsidRDefault="00016533" w:rsidP="003D5EBD">
      <w:pPr>
        <w:pStyle w:val="ListParagraph"/>
        <w:numPr>
          <w:ilvl w:val="0"/>
          <w:numId w:val="2"/>
        </w:numPr>
        <w:tabs>
          <w:tab w:val="left" w:pos="839"/>
          <w:tab w:val="left" w:pos="840"/>
        </w:tabs>
        <w:ind w:right="164" w:firstLine="0"/>
        <w:jc w:val="both"/>
        <w:rPr>
          <w:sz w:val="24"/>
        </w:rPr>
      </w:pPr>
      <w:r>
        <w:rPr>
          <w:b/>
          <w:sz w:val="24"/>
          <w:u w:val="thick"/>
        </w:rPr>
        <w:lastRenderedPageBreak/>
        <w:t>POINTS OF CONTACT</w:t>
      </w:r>
      <w:r w:rsidRPr="000D73AF">
        <w:rPr>
          <w:b/>
          <w:sz w:val="24"/>
        </w:rPr>
        <w:t>.</w:t>
      </w:r>
      <w:r>
        <w:rPr>
          <w:sz w:val="24"/>
        </w:rPr>
        <w:t xml:space="preserve"> All Parties will designate a P</w:t>
      </w:r>
      <w:r w:rsidR="00811400">
        <w:rPr>
          <w:sz w:val="24"/>
        </w:rPr>
        <w:t xml:space="preserve">oint </w:t>
      </w:r>
      <w:r w:rsidR="008221E5">
        <w:rPr>
          <w:sz w:val="24"/>
        </w:rPr>
        <w:t>o</w:t>
      </w:r>
      <w:r w:rsidR="00811400">
        <w:rPr>
          <w:sz w:val="24"/>
        </w:rPr>
        <w:t xml:space="preserve">f </w:t>
      </w:r>
      <w:r>
        <w:rPr>
          <w:sz w:val="24"/>
        </w:rPr>
        <w:t>C</w:t>
      </w:r>
      <w:r w:rsidR="00811400">
        <w:rPr>
          <w:sz w:val="24"/>
        </w:rPr>
        <w:t>ontact (POC)</w:t>
      </w:r>
      <w:r>
        <w:rPr>
          <w:sz w:val="24"/>
        </w:rPr>
        <w:t xml:space="preserve"> who will be familiar with the provisions of this MOU and will be available during customary business hours or as practicable. The </w:t>
      </w:r>
      <w:r w:rsidR="000906B2">
        <w:rPr>
          <w:sz w:val="24"/>
        </w:rPr>
        <w:t xml:space="preserve">head of the agency/organization, </w:t>
      </w:r>
      <w:r w:rsidR="006E1A01">
        <w:rPr>
          <w:sz w:val="24"/>
        </w:rPr>
        <w:t xml:space="preserve">or </w:t>
      </w:r>
      <w:r w:rsidR="006E150F">
        <w:rPr>
          <w:sz w:val="24"/>
        </w:rPr>
        <w:t xml:space="preserve">their </w:t>
      </w:r>
      <w:r w:rsidR="006E1A01">
        <w:rPr>
          <w:sz w:val="24"/>
        </w:rPr>
        <w:t xml:space="preserve">authorized </w:t>
      </w:r>
      <w:proofErr w:type="gramStart"/>
      <w:r w:rsidR="006E1A01">
        <w:rPr>
          <w:sz w:val="24"/>
        </w:rPr>
        <w:t>designee</w:t>
      </w:r>
      <w:proofErr w:type="gramEnd"/>
      <w:r w:rsidR="006E150F">
        <w:rPr>
          <w:sz w:val="24"/>
        </w:rPr>
        <w:t>,</w:t>
      </w:r>
      <w:r w:rsidR="00C00685">
        <w:rPr>
          <w:sz w:val="24"/>
        </w:rPr>
        <w:t xml:space="preserve"> </w:t>
      </w:r>
      <w:r>
        <w:rPr>
          <w:sz w:val="24"/>
        </w:rPr>
        <w:t xml:space="preserve">will designate </w:t>
      </w:r>
      <w:r w:rsidR="006E150F">
        <w:rPr>
          <w:sz w:val="24"/>
        </w:rPr>
        <w:t xml:space="preserve">a </w:t>
      </w:r>
      <w:r>
        <w:rPr>
          <w:sz w:val="24"/>
        </w:rPr>
        <w:t xml:space="preserve">Lead Mentor for each registered unit. </w:t>
      </w:r>
      <w:r w:rsidR="00214F70">
        <w:rPr>
          <w:sz w:val="24"/>
        </w:rPr>
        <w:t xml:space="preserve">The POC may also be the same as the Lead Mentor. </w:t>
      </w:r>
      <w:r>
        <w:rPr>
          <w:sz w:val="24"/>
        </w:rPr>
        <w:t xml:space="preserve">Contact information for </w:t>
      </w:r>
      <w:r w:rsidR="006E150F">
        <w:rPr>
          <w:sz w:val="24"/>
        </w:rPr>
        <w:t>the</w:t>
      </w:r>
      <w:r>
        <w:rPr>
          <w:sz w:val="24"/>
        </w:rPr>
        <w:t xml:space="preserve"> POC and designated Lead Mentor and any additional designated Mentors are set forth in Addendum</w:t>
      </w:r>
      <w:r>
        <w:rPr>
          <w:spacing w:val="-3"/>
          <w:sz w:val="24"/>
        </w:rPr>
        <w:t xml:space="preserve"> </w:t>
      </w:r>
      <w:r>
        <w:rPr>
          <w:sz w:val="24"/>
        </w:rPr>
        <w:t>A.</w:t>
      </w:r>
      <w:r w:rsidR="006E150F">
        <w:rPr>
          <w:sz w:val="24"/>
        </w:rPr>
        <w:t xml:space="preserve">  </w:t>
      </w:r>
    </w:p>
    <w:p w14:paraId="160842B9" w14:textId="77777777" w:rsidR="003D5EBD" w:rsidRDefault="003D5EBD" w:rsidP="003D5EBD">
      <w:pPr>
        <w:pStyle w:val="ListParagraph"/>
        <w:tabs>
          <w:tab w:val="left" w:pos="839"/>
          <w:tab w:val="left" w:pos="840"/>
        </w:tabs>
        <w:ind w:left="120" w:right="164" w:firstLine="0"/>
        <w:jc w:val="both"/>
        <w:rPr>
          <w:sz w:val="24"/>
        </w:rPr>
      </w:pPr>
    </w:p>
    <w:p w14:paraId="18A5448A" w14:textId="41B9BAAD" w:rsidR="00060027" w:rsidRPr="00060027" w:rsidRDefault="005B4E5D" w:rsidP="003D5EBD">
      <w:pPr>
        <w:pStyle w:val="ListParagraph"/>
        <w:numPr>
          <w:ilvl w:val="0"/>
          <w:numId w:val="2"/>
        </w:numPr>
        <w:ind w:hanging="30"/>
        <w:jc w:val="both"/>
      </w:pPr>
      <w:r>
        <w:rPr>
          <w:b/>
          <w:sz w:val="24"/>
          <w:u w:val="single"/>
        </w:rPr>
        <w:t xml:space="preserve">LIMITATIONS OF </w:t>
      </w:r>
      <w:r w:rsidR="003B6969" w:rsidRPr="00060027">
        <w:rPr>
          <w:b/>
          <w:sz w:val="24"/>
          <w:u w:val="single"/>
        </w:rPr>
        <w:t>LIABILITY</w:t>
      </w:r>
      <w:r w:rsidR="007C2B99" w:rsidRPr="00060027">
        <w:rPr>
          <w:b/>
          <w:sz w:val="24"/>
        </w:rPr>
        <w:t>.</w:t>
      </w:r>
      <w:r w:rsidR="007C2B99" w:rsidRPr="00060027">
        <w:rPr>
          <w:sz w:val="24"/>
        </w:rPr>
        <w:t xml:space="preserve"> </w:t>
      </w:r>
      <w:r w:rsidR="003B6969" w:rsidRPr="00060027">
        <w:rPr>
          <w:sz w:val="24"/>
        </w:rPr>
        <w:t>PSC shall not be liable for participa</w:t>
      </w:r>
      <w:r w:rsidR="00E00047" w:rsidRPr="00060027">
        <w:rPr>
          <w:sz w:val="24"/>
        </w:rPr>
        <w:t xml:space="preserve">ting </w:t>
      </w:r>
      <w:r w:rsidR="003B6969" w:rsidRPr="00060027">
        <w:rPr>
          <w:sz w:val="24"/>
        </w:rPr>
        <w:t xml:space="preserve">agency/organization’s acts or omissions, including participating agency/organization’s failure to abide by the responsibilities in this MOU. </w:t>
      </w:r>
      <w:bookmarkStart w:id="3" w:name="_Hlk531260228"/>
      <w:r w:rsidR="00060027" w:rsidRPr="00060027">
        <w:rPr>
          <w:sz w:val="24"/>
        </w:rPr>
        <w:t xml:space="preserve"> </w:t>
      </w:r>
      <w:r w:rsidR="00060027" w:rsidRPr="00060027">
        <w:rPr>
          <w:iCs/>
          <w:sz w:val="24"/>
          <w:szCs w:val="24"/>
          <w:lang w:val="en"/>
        </w:rPr>
        <w:t>The Participating Agency/Organization shall not be liable for PSC’s acts or omissions, including PSC’s failure to abide by the responsibilities in this MOU.  Except as otherwise provided herein, if both PSC and the Participating Agency/Organization are liable for any claims, damages or attorney fees arising from any negligent or illegal acts or omissions taken in connection to this MOU, then PSC and Participating Agency/Organization shall be liable for the portion of the claims, damages and attorney fees that arise from the negligent or illegal acts of that party as determined by the court adjudicating the matter or as agreed in any settlement.  Nothing in this MOU waives or alters the Participating Agency/Organization’s entitlement to governmental immunity pursuant to applicable law.</w:t>
      </w:r>
    </w:p>
    <w:p w14:paraId="75D318F3" w14:textId="7E72E417" w:rsidR="007C2B99" w:rsidRDefault="007C2B99" w:rsidP="003D5EBD">
      <w:pPr>
        <w:pStyle w:val="ListParagraph"/>
        <w:tabs>
          <w:tab w:val="left" w:pos="839"/>
          <w:tab w:val="left" w:pos="840"/>
        </w:tabs>
        <w:ind w:left="120" w:right="103" w:firstLine="0"/>
        <w:jc w:val="both"/>
        <w:rPr>
          <w:sz w:val="24"/>
        </w:rPr>
      </w:pPr>
    </w:p>
    <w:p w14:paraId="241FD529" w14:textId="534980EE" w:rsidR="00BB3744" w:rsidRDefault="00BB3744" w:rsidP="003D5EBD">
      <w:pPr>
        <w:pStyle w:val="ListParagraph"/>
        <w:numPr>
          <w:ilvl w:val="0"/>
          <w:numId w:val="2"/>
        </w:numPr>
        <w:tabs>
          <w:tab w:val="left" w:pos="839"/>
          <w:tab w:val="left" w:pos="840"/>
        </w:tabs>
        <w:ind w:right="103" w:firstLine="0"/>
        <w:jc w:val="both"/>
        <w:rPr>
          <w:sz w:val="24"/>
        </w:rPr>
      </w:pPr>
      <w:r w:rsidRPr="006E1A01">
        <w:rPr>
          <w:b/>
          <w:sz w:val="24"/>
          <w:u w:val="single"/>
        </w:rPr>
        <w:t>INTELLECTUAL PROPERTY</w:t>
      </w:r>
      <w:r>
        <w:rPr>
          <w:b/>
          <w:sz w:val="24"/>
        </w:rPr>
        <w:t>.</w:t>
      </w:r>
      <w:r>
        <w:rPr>
          <w:sz w:val="24"/>
        </w:rPr>
        <w:t xml:space="preserve"> Either Party may use the other Party’s name, logo, materials, and other data or </w:t>
      </w:r>
      <w:r w:rsidR="005F2B7D">
        <w:rPr>
          <w:sz w:val="24"/>
        </w:rPr>
        <w:t>materials</w:t>
      </w:r>
      <w:r>
        <w:rPr>
          <w:sz w:val="24"/>
        </w:rPr>
        <w:t xml:space="preserve"> as may be provided in connection with this MOU, pursuant to PSC’s Standard Operating Procedures and/or other direction given by the disclosing Party. </w:t>
      </w:r>
    </w:p>
    <w:bookmarkEnd w:id="3"/>
    <w:p w14:paraId="3E712BD9" w14:textId="77777777" w:rsidR="007C2B99" w:rsidRPr="00823DA4" w:rsidRDefault="007C2B99" w:rsidP="003D5EBD">
      <w:pPr>
        <w:pStyle w:val="ListParagraph"/>
        <w:tabs>
          <w:tab w:val="left" w:pos="839"/>
          <w:tab w:val="left" w:pos="840"/>
        </w:tabs>
        <w:ind w:left="120" w:right="103" w:firstLine="0"/>
        <w:jc w:val="both"/>
        <w:rPr>
          <w:sz w:val="24"/>
        </w:rPr>
      </w:pPr>
    </w:p>
    <w:p w14:paraId="16ABEA31" w14:textId="6264E246" w:rsidR="00146F44" w:rsidRDefault="00016533" w:rsidP="003D5EBD">
      <w:pPr>
        <w:pStyle w:val="ListParagraph"/>
        <w:numPr>
          <w:ilvl w:val="0"/>
          <w:numId w:val="2"/>
        </w:numPr>
        <w:tabs>
          <w:tab w:val="left" w:pos="839"/>
          <w:tab w:val="left" w:pos="840"/>
        </w:tabs>
        <w:ind w:right="103" w:firstLine="0"/>
        <w:jc w:val="both"/>
        <w:rPr>
          <w:sz w:val="24"/>
        </w:rPr>
      </w:pPr>
      <w:r>
        <w:rPr>
          <w:b/>
          <w:sz w:val="24"/>
          <w:u w:val="thick"/>
        </w:rPr>
        <w:t>NO OBLIGATION OF FUNDS</w:t>
      </w:r>
      <w:r w:rsidRPr="000D73AF">
        <w:rPr>
          <w:b/>
          <w:sz w:val="24"/>
        </w:rPr>
        <w:t>.</w:t>
      </w:r>
      <w:r w:rsidR="00060027">
        <w:rPr>
          <w:b/>
          <w:sz w:val="24"/>
        </w:rPr>
        <w:t xml:space="preserve"> </w:t>
      </w:r>
      <w:r>
        <w:rPr>
          <w:sz w:val="24"/>
        </w:rPr>
        <w:t>This MOU is not an obligation or commitment of funds, nor a basis for transfer of funds. Unless otherwise agreed in writing, each Party shall bear its own costs in relation to this MOU. Expenditures by each Party will be subject to budgetary processes and availability of funds and resources pursuant to applicable laws, regulations, and policies. Unit and Individual Registration Fees will be established and communicated by PSC in the year preceding</w:t>
      </w:r>
      <w:r>
        <w:rPr>
          <w:spacing w:val="-8"/>
          <w:sz w:val="24"/>
        </w:rPr>
        <w:t xml:space="preserve"> </w:t>
      </w:r>
      <w:r>
        <w:rPr>
          <w:sz w:val="24"/>
        </w:rPr>
        <w:t>collection.</w:t>
      </w:r>
    </w:p>
    <w:p w14:paraId="5C4422C8" w14:textId="77777777" w:rsidR="00146F44" w:rsidRDefault="00146F44" w:rsidP="003D5EBD">
      <w:pPr>
        <w:pStyle w:val="BodyText"/>
        <w:jc w:val="both"/>
      </w:pPr>
    </w:p>
    <w:p w14:paraId="3CF72959" w14:textId="77777777" w:rsidR="00146F44" w:rsidRDefault="00016533" w:rsidP="003D5EBD">
      <w:pPr>
        <w:pStyle w:val="ListParagraph"/>
        <w:numPr>
          <w:ilvl w:val="0"/>
          <w:numId w:val="2"/>
        </w:numPr>
        <w:tabs>
          <w:tab w:val="left" w:pos="839"/>
          <w:tab w:val="left" w:pos="840"/>
        </w:tabs>
        <w:ind w:right="765" w:firstLine="0"/>
        <w:jc w:val="both"/>
        <w:rPr>
          <w:sz w:val="24"/>
        </w:rPr>
      </w:pPr>
      <w:r>
        <w:rPr>
          <w:b/>
          <w:sz w:val="24"/>
          <w:u w:val="thick"/>
        </w:rPr>
        <w:t>EQUIPMENT</w:t>
      </w:r>
      <w:r w:rsidRPr="000D73AF">
        <w:rPr>
          <w:b/>
          <w:sz w:val="24"/>
        </w:rPr>
        <w:t>.</w:t>
      </w:r>
      <w:r>
        <w:rPr>
          <w:sz w:val="24"/>
        </w:rPr>
        <w:t xml:space="preserve"> The Parties will use their own equipment and personnel to complete their portion of this</w:t>
      </w:r>
      <w:r>
        <w:rPr>
          <w:spacing w:val="-2"/>
          <w:sz w:val="24"/>
        </w:rPr>
        <w:t xml:space="preserve"> </w:t>
      </w:r>
      <w:r>
        <w:rPr>
          <w:sz w:val="24"/>
        </w:rPr>
        <w:t>MOU.</w:t>
      </w:r>
    </w:p>
    <w:p w14:paraId="70FA1B3D" w14:textId="77777777" w:rsidR="00146F44" w:rsidRDefault="00146F44" w:rsidP="003D5EBD">
      <w:pPr>
        <w:pStyle w:val="BodyText"/>
        <w:jc w:val="both"/>
      </w:pPr>
    </w:p>
    <w:p w14:paraId="45F3E02E" w14:textId="77777777" w:rsidR="00146F44" w:rsidRDefault="00016533" w:rsidP="003D5EBD">
      <w:pPr>
        <w:pStyle w:val="ListParagraph"/>
        <w:numPr>
          <w:ilvl w:val="0"/>
          <w:numId w:val="2"/>
        </w:numPr>
        <w:tabs>
          <w:tab w:val="left" w:pos="839"/>
          <w:tab w:val="left" w:pos="840"/>
        </w:tabs>
        <w:ind w:right="230" w:firstLine="0"/>
        <w:jc w:val="both"/>
        <w:rPr>
          <w:sz w:val="24"/>
        </w:rPr>
      </w:pPr>
      <w:r>
        <w:rPr>
          <w:b/>
          <w:sz w:val="24"/>
          <w:u w:val="thick"/>
        </w:rPr>
        <w:t>REPORTING REQUIREMENTS</w:t>
      </w:r>
      <w:r w:rsidRPr="000D73AF">
        <w:rPr>
          <w:b/>
          <w:sz w:val="24"/>
        </w:rPr>
        <w:t>.</w:t>
      </w:r>
      <w:r w:rsidRPr="000D73AF">
        <w:rPr>
          <w:sz w:val="24"/>
        </w:rPr>
        <w:t xml:space="preserve"> </w:t>
      </w:r>
      <w:r>
        <w:rPr>
          <w:sz w:val="24"/>
        </w:rPr>
        <w:t>The Parties agree to cooperate in meeting any reporting requirements and will coordinate with each other before responding to any such</w:t>
      </w:r>
      <w:r>
        <w:rPr>
          <w:spacing w:val="-1"/>
          <w:sz w:val="24"/>
        </w:rPr>
        <w:t xml:space="preserve"> </w:t>
      </w:r>
      <w:r>
        <w:rPr>
          <w:sz w:val="24"/>
        </w:rPr>
        <w:t>requirements.</w:t>
      </w:r>
    </w:p>
    <w:p w14:paraId="37EC29A4" w14:textId="77777777" w:rsidR="00146F44" w:rsidRDefault="00146F44" w:rsidP="003D5EBD">
      <w:pPr>
        <w:pStyle w:val="BodyText"/>
        <w:jc w:val="both"/>
      </w:pPr>
    </w:p>
    <w:p w14:paraId="7A0645C0" w14:textId="77777777" w:rsidR="00146F44" w:rsidRDefault="00016533" w:rsidP="003D5EBD">
      <w:pPr>
        <w:pStyle w:val="ListParagraph"/>
        <w:numPr>
          <w:ilvl w:val="0"/>
          <w:numId w:val="2"/>
        </w:numPr>
        <w:tabs>
          <w:tab w:val="left" w:pos="839"/>
          <w:tab w:val="left" w:pos="840"/>
        </w:tabs>
        <w:ind w:right="233" w:firstLine="0"/>
        <w:jc w:val="both"/>
        <w:rPr>
          <w:sz w:val="24"/>
        </w:rPr>
      </w:pPr>
      <w:r>
        <w:rPr>
          <w:b/>
          <w:sz w:val="24"/>
          <w:u w:val="thick"/>
        </w:rPr>
        <w:t>SETTLEMENT OF DISPUTES</w:t>
      </w:r>
      <w:r w:rsidRPr="000D73AF">
        <w:rPr>
          <w:b/>
          <w:sz w:val="24"/>
        </w:rPr>
        <w:t>.</w:t>
      </w:r>
      <w:r>
        <w:rPr>
          <w:sz w:val="24"/>
        </w:rPr>
        <w:t xml:space="preserve"> Disagreements between or among the Parties arising under or related to this MOU will be resolved only by consultation between or among the</w:t>
      </w:r>
      <w:r>
        <w:rPr>
          <w:spacing w:val="-5"/>
          <w:sz w:val="24"/>
        </w:rPr>
        <w:t xml:space="preserve"> </w:t>
      </w:r>
      <w:r>
        <w:rPr>
          <w:sz w:val="24"/>
        </w:rPr>
        <w:t>Parties.</w:t>
      </w:r>
    </w:p>
    <w:p w14:paraId="5DAEDA66" w14:textId="77777777" w:rsidR="00146F44" w:rsidRDefault="00146F44" w:rsidP="003D5EBD">
      <w:pPr>
        <w:pStyle w:val="BodyText"/>
        <w:jc w:val="both"/>
      </w:pPr>
    </w:p>
    <w:p w14:paraId="17FD5A71" w14:textId="30C35E43" w:rsidR="00146F44" w:rsidRDefault="00016533" w:rsidP="003D5EBD">
      <w:pPr>
        <w:pStyle w:val="ListParagraph"/>
        <w:numPr>
          <w:ilvl w:val="0"/>
          <w:numId w:val="2"/>
        </w:numPr>
        <w:tabs>
          <w:tab w:val="left" w:pos="839"/>
          <w:tab w:val="left" w:pos="840"/>
        </w:tabs>
        <w:ind w:right="100" w:firstLine="0"/>
        <w:jc w:val="both"/>
        <w:rPr>
          <w:sz w:val="24"/>
        </w:rPr>
      </w:pPr>
      <w:r>
        <w:rPr>
          <w:b/>
          <w:sz w:val="24"/>
          <w:u w:val="thick"/>
        </w:rPr>
        <w:t>OTHER PROVISIONS</w:t>
      </w:r>
      <w:r w:rsidRPr="000D73AF">
        <w:rPr>
          <w:b/>
          <w:sz w:val="24"/>
        </w:rPr>
        <w:t>.</w:t>
      </w:r>
      <w:r>
        <w:rPr>
          <w:sz w:val="24"/>
        </w:rPr>
        <w:t xml:space="preserve"> This MOU is not intended to conflict with current laws or regulations </w:t>
      </w:r>
      <w:r w:rsidR="003B6969">
        <w:rPr>
          <w:sz w:val="24"/>
        </w:rPr>
        <w:t>applicable to</w:t>
      </w:r>
      <w:r>
        <w:rPr>
          <w:sz w:val="24"/>
        </w:rPr>
        <w:t xml:space="preserve"> the Parties. If any term of this MOU is inconsistent with such authority, then the term shall be invalid, but the remaining terms and</w:t>
      </w:r>
      <w:r>
        <w:rPr>
          <w:spacing w:val="-19"/>
          <w:sz w:val="24"/>
        </w:rPr>
        <w:t xml:space="preserve"> </w:t>
      </w:r>
      <w:r>
        <w:rPr>
          <w:sz w:val="24"/>
        </w:rPr>
        <w:t xml:space="preserve">conditions of this </w:t>
      </w:r>
      <w:r>
        <w:rPr>
          <w:sz w:val="24"/>
        </w:rPr>
        <w:lastRenderedPageBreak/>
        <w:t xml:space="preserve">MOU shall remain in full force and effect. </w:t>
      </w:r>
    </w:p>
    <w:p w14:paraId="749509F2" w14:textId="77777777" w:rsidR="00C56B62" w:rsidRPr="00C56B62" w:rsidRDefault="00C56B62" w:rsidP="003D5EBD">
      <w:pPr>
        <w:pStyle w:val="ListParagraph"/>
        <w:jc w:val="both"/>
        <w:rPr>
          <w:sz w:val="24"/>
        </w:rPr>
      </w:pPr>
    </w:p>
    <w:p w14:paraId="449A21C1" w14:textId="2A2F956D" w:rsidR="00C56B62" w:rsidRDefault="00C56B62" w:rsidP="003D5EBD">
      <w:pPr>
        <w:pStyle w:val="ListParagraph"/>
        <w:numPr>
          <w:ilvl w:val="0"/>
          <w:numId w:val="2"/>
        </w:numPr>
        <w:tabs>
          <w:tab w:val="left" w:pos="839"/>
          <w:tab w:val="left" w:pos="840"/>
        </w:tabs>
        <w:ind w:right="100" w:firstLine="0"/>
        <w:jc w:val="both"/>
        <w:rPr>
          <w:sz w:val="24"/>
        </w:rPr>
      </w:pPr>
      <w:r>
        <w:rPr>
          <w:b/>
          <w:sz w:val="24"/>
          <w:u w:val="single"/>
        </w:rPr>
        <w:t>CHANGE IN MANAGEMENT</w:t>
      </w:r>
      <w:r w:rsidRPr="000D73AF">
        <w:rPr>
          <w:b/>
          <w:sz w:val="24"/>
        </w:rPr>
        <w:t>.</w:t>
      </w:r>
      <w:r>
        <w:rPr>
          <w:sz w:val="24"/>
        </w:rPr>
        <w:t xml:space="preserve"> Should the </w:t>
      </w:r>
      <w:r w:rsidR="000906B2">
        <w:rPr>
          <w:sz w:val="24"/>
        </w:rPr>
        <w:t>head of</w:t>
      </w:r>
      <w:r>
        <w:rPr>
          <w:sz w:val="24"/>
        </w:rPr>
        <w:t xml:space="preserve"> agency/organization change, </w:t>
      </w:r>
      <w:r w:rsidR="004D10DC">
        <w:rPr>
          <w:sz w:val="24"/>
        </w:rPr>
        <w:t xml:space="preserve">this MOU may be terminated early, or </w:t>
      </w:r>
      <w:r w:rsidR="000906B2">
        <w:rPr>
          <w:sz w:val="24"/>
        </w:rPr>
        <w:t>reissued bea</w:t>
      </w:r>
      <w:r>
        <w:rPr>
          <w:sz w:val="24"/>
        </w:rPr>
        <w:t xml:space="preserve">ring the name and signature of the new </w:t>
      </w:r>
      <w:r w:rsidR="000906B2">
        <w:rPr>
          <w:sz w:val="24"/>
        </w:rPr>
        <w:t xml:space="preserve">agency/organization </w:t>
      </w:r>
      <w:r>
        <w:rPr>
          <w:sz w:val="24"/>
        </w:rPr>
        <w:t>head</w:t>
      </w:r>
      <w:r w:rsidR="000906B2">
        <w:rPr>
          <w:sz w:val="24"/>
        </w:rPr>
        <w:t>,</w:t>
      </w:r>
      <w:r>
        <w:rPr>
          <w:sz w:val="24"/>
        </w:rPr>
        <w:t xml:space="preserve"> or their </w:t>
      </w:r>
      <w:r w:rsidR="004D10DC">
        <w:rPr>
          <w:sz w:val="24"/>
        </w:rPr>
        <w:t xml:space="preserve">authorized </w:t>
      </w:r>
      <w:r>
        <w:rPr>
          <w:sz w:val="24"/>
        </w:rPr>
        <w:t>designee</w:t>
      </w:r>
      <w:r w:rsidR="000906B2">
        <w:rPr>
          <w:sz w:val="24"/>
        </w:rPr>
        <w:t>,</w:t>
      </w:r>
      <w:r>
        <w:rPr>
          <w:sz w:val="24"/>
        </w:rPr>
        <w:t xml:space="preserve"> as soon as practicable. The terms of this MOU will remain in effect until the </w:t>
      </w:r>
      <w:r w:rsidR="000906B2">
        <w:rPr>
          <w:sz w:val="24"/>
        </w:rPr>
        <w:t>reissued</w:t>
      </w:r>
      <w:r>
        <w:rPr>
          <w:sz w:val="24"/>
        </w:rPr>
        <w:t xml:space="preserve"> MOU is completed and the participating agency/organization remains registered in good standing</w:t>
      </w:r>
      <w:r w:rsidR="00E54B28">
        <w:rPr>
          <w:sz w:val="24"/>
        </w:rPr>
        <w:t>.</w:t>
      </w:r>
    </w:p>
    <w:p w14:paraId="7E842ECA" w14:textId="77777777" w:rsidR="00696724" w:rsidRDefault="00696724" w:rsidP="00696724">
      <w:pPr>
        <w:pStyle w:val="ListParagraph"/>
        <w:tabs>
          <w:tab w:val="left" w:pos="839"/>
          <w:tab w:val="left" w:pos="840"/>
        </w:tabs>
        <w:ind w:left="120" w:right="100" w:firstLine="0"/>
        <w:jc w:val="both"/>
        <w:rPr>
          <w:sz w:val="24"/>
        </w:rPr>
      </w:pPr>
    </w:p>
    <w:p w14:paraId="639EE195" w14:textId="77777777" w:rsidR="00146F44" w:rsidRDefault="00016533" w:rsidP="003D5EBD">
      <w:pPr>
        <w:pStyle w:val="ListParagraph"/>
        <w:numPr>
          <w:ilvl w:val="0"/>
          <w:numId w:val="2"/>
        </w:numPr>
        <w:tabs>
          <w:tab w:val="left" w:pos="839"/>
          <w:tab w:val="left" w:pos="840"/>
        </w:tabs>
        <w:spacing w:before="1"/>
        <w:ind w:right="233" w:firstLine="0"/>
        <w:jc w:val="both"/>
        <w:rPr>
          <w:sz w:val="24"/>
        </w:rPr>
      </w:pPr>
      <w:r>
        <w:rPr>
          <w:b/>
          <w:sz w:val="24"/>
          <w:u w:val="thick"/>
        </w:rPr>
        <w:t>EFFECTIVE DATE</w:t>
      </w:r>
      <w:r w:rsidRPr="000D73AF">
        <w:rPr>
          <w:b/>
          <w:sz w:val="24"/>
        </w:rPr>
        <w:t>.</w:t>
      </w:r>
      <w:r>
        <w:rPr>
          <w:sz w:val="24"/>
        </w:rPr>
        <w:t xml:space="preserve"> The terms of this MOU will become effective on the</w:t>
      </w:r>
      <w:r>
        <w:rPr>
          <w:spacing w:val="-22"/>
          <w:sz w:val="24"/>
        </w:rPr>
        <w:t xml:space="preserve"> </w:t>
      </w:r>
      <w:r>
        <w:rPr>
          <w:sz w:val="24"/>
        </w:rPr>
        <w:t>date on which it is signed by all Parties. The MOU may be signed in</w:t>
      </w:r>
      <w:r>
        <w:rPr>
          <w:spacing w:val="-14"/>
          <w:sz w:val="24"/>
        </w:rPr>
        <w:t xml:space="preserve"> </w:t>
      </w:r>
      <w:r>
        <w:rPr>
          <w:sz w:val="24"/>
        </w:rPr>
        <w:t>counterparts.</w:t>
      </w:r>
    </w:p>
    <w:p w14:paraId="6140FB27" w14:textId="77777777" w:rsidR="00146F44" w:rsidRDefault="00146F44" w:rsidP="003D5EBD">
      <w:pPr>
        <w:pStyle w:val="BodyText"/>
        <w:spacing w:before="11"/>
        <w:jc w:val="both"/>
        <w:rPr>
          <w:sz w:val="23"/>
        </w:rPr>
      </w:pPr>
    </w:p>
    <w:p w14:paraId="14EFE1D6" w14:textId="54BB1457" w:rsidR="00146F44" w:rsidRDefault="00016533" w:rsidP="003D5EBD">
      <w:pPr>
        <w:pStyle w:val="ListParagraph"/>
        <w:numPr>
          <w:ilvl w:val="0"/>
          <w:numId w:val="2"/>
        </w:numPr>
        <w:tabs>
          <w:tab w:val="left" w:pos="839"/>
          <w:tab w:val="left" w:pos="840"/>
        </w:tabs>
        <w:ind w:right="242" w:firstLine="0"/>
        <w:jc w:val="both"/>
        <w:rPr>
          <w:sz w:val="24"/>
        </w:rPr>
      </w:pPr>
      <w:r>
        <w:rPr>
          <w:b/>
          <w:sz w:val="24"/>
          <w:u w:val="thick"/>
        </w:rPr>
        <w:t>PERIODIC REVIEW</w:t>
      </w:r>
      <w:r w:rsidRPr="000D73AF">
        <w:rPr>
          <w:b/>
          <w:sz w:val="24"/>
        </w:rPr>
        <w:t>.</w:t>
      </w:r>
      <w:r>
        <w:rPr>
          <w:sz w:val="24"/>
        </w:rPr>
        <w:t xml:space="preserve"> The POCs designated by the Parties pursuant to </w:t>
      </w:r>
      <w:r w:rsidR="003B6969">
        <w:rPr>
          <w:sz w:val="24"/>
        </w:rPr>
        <w:t>this MOU</w:t>
      </w:r>
      <w:r>
        <w:rPr>
          <w:sz w:val="24"/>
        </w:rPr>
        <w:t xml:space="preserve"> may meet periodically or at the request of any Party to discuss and review the implementation of this MOU. Failure of the Parties to conduct periodic reviews will</w:t>
      </w:r>
      <w:r>
        <w:rPr>
          <w:spacing w:val="-25"/>
          <w:sz w:val="24"/>
        </w:rPr>
        <w:t xml:space="preserve"> </w:t>
      </w:r>
      <w:r>
        <w:rPr>
          <w:sz w:val="24"/>
        </w:rPr>
        <w:t>not result in the termination of activities provided for under this</w:t>
      </w:r>
      <w:r>
        <w:rPr>
          <w:spacing w:val="-7"/>
          <w:sz w:val="24"/>
        </w:rPr>
        <w:t xml:space="preserve"> </w:t>
      </w:r>
      <w:r>
        <w:rPr>
          <w:sz w:val="24"/>
        </w:rPr>
        <w:t>MOU.</w:t>
      </w:r>
    </w:p>
    <w:p w14:paraId="51B779FA" w14:textId="77777777" w:rsidR="00146F44" w:rsidRDefault="00146F44" w:rsidP="003D5EBD">
      <w:pPr>
        <w:pStyle w:val="BodyText"/>
        <w:jc w:val="both"/>
      </w:pPr>
    </w:p>
    <w:p w14:paraId="06CF3E3F" w14:textId="2D89385F" w:rsidR="00146F44" w:rsidRDefault="00016533" w:rsidP="003D5EBD">
      <w:pPr>
        <w:pStyle w:val="ListParagraph"/>
        <w:numPr>
          <w:ilvl w:val="0"/>
          <w:numId w:val="2"/>
        </w:numPr>
        <w:tabs>
          <w:tab w:val="left" w:pos="839"/>
          <w:tab w:val="left" w:pos="840"/>
        </w:tabs>
        <w:ind w:right="100" w:firstLine="0"/>
        <w:jc w:val="both"/>
        <w:rPr>
          <w:sz w:val="24"/>
        </w:rPr>
      </w:pPr>
      <w:r>
        <w:rPr>
          <w:b/>
          <w:sz w:val="24"/>
          <w:u w:val="thick"/>
        </w:rPr>
        <w:t>AMENDMENT</w:t>
      </w:r>
      <w:r w:rsidRPr="000D73AF">
        <w:rPr>
          <w:b/>
          <w:sz w:val="24"/>
        </w:rPr>
        <w:t>.</w:t>
      </w:r>
      <w:r>
        <w:rPr>
          <w:sz w:val="24"/>
        </w:rPr>
        <w:t xml:space="preserve"> This MOU may be amended at any time by the mutual written consent of the Parties. Modification within the scope of this MOU shall be made by the issuance of a fully executed addendum prior to any changes in responsibilities being performed. Addendum A may be modified by the written consent of the </w:t>
      </w:r>
      <w:r w:rsidR="003B6969">
        <w:rPr>
          <w:sz w:val="24"/>
        </w:rPr>
        <w:t>Parties</w:t>
      </w:r>
      <w:r>
        <w:rPr>
          <w:sz w:val="24"/>
        </w:rPr>
        <w:t>.</w:t>
      </w:r>
    </w:p>
    <w:p w14:paraId="5793A2DE" w14:textId="77777777" w:rsidR="0072169F" w:rsidRPr="0072169F" w:rsidRDefault="0072169F" w:rsidP="003D5EBD">
      <w:pPr>
        <w:tabs>
          <w:tab w:val="left" w:pos="839"/>
          <w:tab w:val="left" w:pos="840"/>
        </w:tabs>
        <w:ind w:right="100"/>
        <w:jc w:val="both"/>
        <w:rPr>
          <w:sz w:val="24"/>
        </w:rPr>
      </w:pPr>
    </w:p>
    <w:p w14:paraId="55DC1063" w14:textId="0A3B7F0E" w:rsidR="00146F44" w:rsidRDefault="00016533" w:rsidP="003D5EBD">
      <w:pPr>
        <w:pStyle w:val="ListParagraph"/>
        <w:numPr>
          <w:ilvl w:val="0"/>
          <w:numId w:val="2"/>
        </w:numPr>
        <w:tabs>
          <w:tab w:val="left" w:pos="839"/>
          <w:tab w:val="left" w:pos="840"/>
        </w:tabs>
        <w:spacing w:before="79"/>
        <w:ind w:right="147" w:firstLine="0"/>
        <w:jc w:val="both"/>
        <w:rPr>
          <w:sz w:val="24"/>
        </w:rPr>
      </w:pPr>
      <w:r>
        <w:rPr>
          <w:b/>
          <w:sz w:val="24"/>
          <w:u w:val="thick"/>
        </w:rPr>
        <w:t>TERMINATION</w:t>
      </w:r>
      <w:r w:rsidRPr="000D73AF">
        <w:rPr>
          <w:b/>
          <w:sz w:val="24"/>
        </w:rPr>
        <w:t>.</w:t>
      </w:r>
      <w:r>
        <w:rPr>
          <w:sz w:val="24"/>
        </w:rPr>
        <w:t xml:space="preserve"> The terms of this MOU, as it may be amended, will remain</w:t>
      </w:r>
      <w:r>
        <w:rPr>
          <w:spacing w:val="-20"/>
          <w:sz w:val="24"/>
        </w:rPr>
        <w:t xml:space="preserve"> </w:t>
      </w:r>
      <w:r>
        <w:rPr>
          <w:sz w:val="24"/>
        </w:rPr>
        <w:t xml:space="preserve">in effect while the participating agency/organization remains registered </w:t>
      </w:r>
      <w:r w:rsidR="00FC0692">
        <w:rPr>
          <w:sz w:val="24"/>
        </w:rPr>
        <w:t xml:space="preserve">annually </w:t>
      </w:r>
      <w:r>
        <w:rPr>
          <w:sz w:val="24"/>
        </w:rPr>
        <w:t xml:space="preserve">in good standing with Public Safety Cadets. </w:t>
      </w:r>
      <w:r w:rsidR="00AA06DD">
        <w:rPr>
          <w:sz w:val="24"/>
        </w:rPr>
        <w:t>Either Party</w:t>
      </w:r>
      <w:r w:rsidR="00F921DA">
        <w:rPr>
          <w:sz w:val="24"/>
        </w:rPr>
        <w:t xml:space="preserve"> may terminate this </w:t>
      </w:r>
      <w:r w:rsidR="00AA06DD">
        <w:rPr>
          <w:sz w:val="24"/>
        </w:rPr>
        <w:t>MOU</w:t>
      </w:r>
      <w:r w:rsidR="00F921DA">
        <w:rPr>
          <w:sz w:val="24"/>
        </w:rPr>
        <w:t xml:space="preserve"> </w:t>
      </w:r>
      <w:r w:rsidR="00AA06DD">
        <w:rPr>
          <w:sz w:val="24"/>
        </w:rPr>
        <w:t>immediately</w:t>
      </w:r>
      <w:r w:rsidR="00F921DA">
        <w:rPr>
          <w:sz w:val="24"/>
        </w:rPr>
        <w:t xml:space="preserve"> upon written notice </w:t>
      </w:r>
      <w:proofErr w:type="gramStart"/>
      <w:r w:rsidR="00AA06DD">
        <w:rPr>
          <w:sz w:val="24"/>
        </w:rPr>
        <w:t>for</w:t>
      </w:r>
      <w:proofErr w:type="gramEnd"/>
      <w:r w:rsidR="00AA06DD">
        <w:rPr>
          <w:sz w:val="24"/>
        </w:rPr>
        <w:t xml:space="preserve"> a breach by the other Party that remains uncured after reasonable notice</w:t>
      </w:r>
      <w:r w:rsidR="00F921DA">
        <w:rPr>
          <w:sz w:val="24"/>
        </w:rPr>
        <w:t xml:space="preserve">. </w:t>
      </w:r>
      <w:r>
        <w:rPr>
          <w:sz w:val="24"/>
        </w:rPr>
        <w:t xml:space="preserve">Either organization may </w:t>
      </w:r>
      <w:r w:rsidR="00177CD6">
        <w:rPr>
          <w:sz w:val="24"/>
        </w:rPr>
        <w:t>terminate</w:t>
      </w:r>
      <w:r>
        <w:rPr>
          <w:sz w:val="24"/>
        </w:rPr>
        <w:t xml:space="preserve"> its participation in this MOU</w:t>
      </w:r>
      <w:r w:rsidR="00AA06DD">
        <w:rPr>
          <w:sz w:val="24"/>
        </w:rPr>
        <w:t xml:space="preserve"> upon</w:t>
      </w:r>
      <w:r>
        <w:rPr>
          <w:sz w:val="24"/>
        </w:rPr>
        <w:t xml:space="preserve"> at least </w:t>
      </w:r>
      <w:r w:rsidR="006203E7">
        <w:rPr>
          <w:sz w:val="24"/>
        </w:rPr>
        <w:t>3</w:t>
      </w:r>
      <w:r>
        <w:rPr>
          <w:sz w:val="24"/>
        </w:rPr>
        <w:t>0 days prior written notice. In the event of termination, each Party will continue with full participation up to the effective date of</w:t>
      </w:r>
      <w:r>
        <w:rPr>
          <w:spacing w:val="-5"/>
          <w:sz w:val="24"/>
        </w:rPr>
        <w:t xml:space="preserve"> </w:t>
      </w:r>
      <w:r>
        <w:rPr>
          <w:sz w:val="24"/>
        </w:rPr>
        <w:t>termination.</w:t>
      </w:r>
    </w:p>
    <w:p w14:paraId="766D9BD3" w14:textId="77777777" w:rsidR="00146F44" w:rsidRDefault="00146F44" w:rsidP="003D5EBD">
      <w:pPr>
        <w:pStyle w:val="BodyText"/>
        <w:jc w:val="both"/>
      </w:pPr>
    </w:p>
    <w:p w14:paraId="65FFE323" w14:textId="77777777" w:rsidR="00146F44" w:rsidRDefault="00016533" w:rsidP="003D5EBD">
      <w:pPr>
        <w:pStyle w:val="ListParagraph"/>
        <w:numPr>
          <w:ilvl w:val="0"/>
          <w:numId w:val="2"/>
        </w:numPr>
        <w:tabs>
          <w:tab w:val="left" w:pos="839"/>
          <w:tab w:val="left" w:pos="840"/>
        </w:tabs>
        <w:ind w:right="277" w:firstLine="0"/>
        <w:jc w:val="both"/>
        <w:rPr>
          <w:sz w:val="24"/>
        </w:rPr>
      </w:pPr>
      <w:r>
        <w:rPr>
          <w:b/>
          <w:sz w:val="24"/>
          <w:u w:val="thick"/>
        </w:rPr>
        <w:t>NO PRIVATE RIGHTS</w:t>
      </w:r>
      <w:r w:rsidRPr="000D73AF">
        <w:rPr>
          <w:b/>
          <w:sz w:val="24"/>
        </w:rPr>
        <w:t>.</w:t>
      </w:r>
      <w:r>
        <w:rPr>
          <w:sz w:val="24"/>
        </w:rPr>
        <w:t xml:space="preserve"> This MOU is not intended, and should not be construed, to create any right or benefit, substantive or procedural, enforceable at law</w:t>
      </w:r>
      <w:r>
        <w:rPr>
          <w:spacing w:val="-20"/>
          <w:sz w:val="24"/>
        </w:rPr>
        <w:t xml:space="preserve"> </w:t>
      </w:r>
      <w:r>
        <w:rPr>
          <w:sz w:val="24"/>
        </w:rPr>
        <w:t>or otherwise by any third party against the Parties, their parent or component agencies, or the officers, employees, agents or other associated personnel</w:t>
      </w:r>
      <w:r>
        <w:rPr>
          <w:spacing w:val="-3"/>
          <w:sz w:val="24"/>
        </w:rPr>
        <w:t xml:space="preserve"> </w:t>
      </w:r>
      <w:r>
        <w:rPr>
          <w:sz w:val="24"/>
        </w:rPr>
        <w:t>thereof.</w:t>
      </w:r>
    </w:p>
    <w:p w14:paraId="24B9AEBA" w14:textId="77777777" w:rsidR="00146F44" w:rsidRDefault="00146F44">
      <w:pPr>
        <w:pStyle w:val="BodyText"/>
      </w:pPr>
    </w:p>
    <w:p w14:paraId="0270D676" w14:textId="2726D392" w:rsidR="00146F44" w:rsidRDefault="00016533">
      <w:pPr>
        <w:pStyle w:val="BodyText"/>
        <w:ind w:left="120"/>
      </w:pPr>
      <w:r>
        <w:t>The foregoing represents the understanding reached by the Parties.</w:t>
      </w:r>
    </w:p>
    <w:p w14:paraId="178F4EA0" w14:textId="6FC807A5" w:rsidR="00784B8D" w:rsidRDefault="00784B8D">
      <w:pPr>
        <w:pStyle w:val="BodyText"/>
        <w:ind w:left="120"/>
      </w:pPr>
    </w:p>
    <w:p w14:paraId="67DA35A2" w14:textId="394868E2" w:rsidR="00784B8D" w:rsidRDefault="00784B8D">
      <w:pPr>
        <w:pStyle w:val="BodyText"/>
        <w:ind w:left="120"/>
      </w:pPr>
    </w:p>
    <w:p w14:paraId="723FA359" w14:textId="77777777" w:rsidR="00784B8D" w:rsidRDefault="00784B8D" w:rsidP="00784B8D">
      <w:pPr>
        <w:pStyle w:val="BodyText"/>
        <w:ind w:left="120"/>
        <w:jc w:val="center"/>
      </w:pPr>
      <w:bookmarkStart w:id="4" w:name="_Hlk85119036"/>
      <w:r>
        <w:t xml:space="preserve">[Signature Page </w:t>
      </w:r>
      <w:proofErr w:type="gramStart"/>
      <w:r>
        <w:t>To</w:t>
      </w:r>
      <w:proofErr w:type="gramEnd"/>
      <w:r>
        <w:t xml:space="preserve"> Follow]</w:t>
      </w:r>
    </w:p>
    <w:bookmarkEnd w:id="4"/>
    <w:p w14:paraId="29EC888F" w14:textId="0AC378E4" w:rsidR="00784B8D" w:rsidRDefault="00784B8D">
      <w:pPr>
        <w:pStyle w:val="BodyText"/>
        <w:ind w:left="120"/>
      </w:pPr>
    </w:p>
    <w:p w14:paraId="0801715D" w14:textId="733ECDBD" w:rsidR="00784B8D" w:rsidRDefault="00784B8D">
      <w:pPr>
        <w:pStyle w:val="BodyText"/>
        <w:ind w:left="120"/>
      </w:pPr>
    </w:p>
    <w:p w14:paraId="4B67C006" w14:textId="663E8377" w:rsidR="00784B8D" w:rsidRDefault="00784B8D">
      <w:pPr>
        <w:pStyle w:val="BodyText"/>
        <w:ind w:left="120"/>
      </w:pPr>
    </w:p>
    <w:p w14:paraId="07464B8B" w14:textId="2ECCC8C6" w:rsidR="00784B8D" w:rsidRDefault="00784B8D">
      <w:pPr>
        <w:pStyle w:val="BodyText"/>
        <w:ind w:left="120"/>
      </w:pPr>
    </w:p>
    <w:p w14:paraId="013F0D07" w14:textId="6AE388C0" w:rsidR="00784B8D" w:rsidRDefault="00784B8D">
      <w:pPr>
        <w:pStyle w:val="BodyText"/>
        <w:ind w:left="120"/>
      </w:pPr>
    </w:p>
    <w:p w14:paraId="36022B55" w14:textId="0C452B62" w:rsidR="00784B8D" w:rsidRDefault="00784B8D">
      <w:pPr>
        <w:pStyle w:val="BodyText"/>
        <w:ind w:left="120"/>
      </w:pPr>
    </w:p>
    <w:p w14:paraId="549DF75D" w14:textId="77777777" w:rsidR="00784B8D" w:rsidRDefault="00784B8D">
      <w:pPr>
        <w:pStyle w:val="BodyText"/>
        <w:ind w:left="120"/>
      </w:pPr>
    </w:p>
    <w:p w14:paraId="3DE02BE2" w14:textId="77777777" w:rsidR="00146F44" w:rsidRDefault="00146F44">
      <w:pPr>
        <w:pStyle w:val="BodyText"/>
      </w:pPr>
    </w:p>
    <w:p w14:paraId="420B072D" w14:textId="591F99AA" w:rsidR="00225519" w:rsidRDefault="00225519" w:rsidP="00225519">
      <w:pPr>
        <w:pStyle w:val="Heading2"/>
        <w:ind w:firstLine="0"/>
        <w:rPr>
          <w:b w:val="0"/>
          <w:sz w:val="20"/>
        </w:rPr>
      </w:pPr>
      <w:r>
        <w:lastRenderedPageBreak/>
        <w:t>APPROVED BY:</w:t>
      </w:r>
    </w:p>
    <w:p w14:paraId="3C1F2C54" w14:textId="77777777" w:rsidR="00225519" w:rsidRDefault="00225519" w:rsidP="00225519">
      <w:pPr>
        <w:pStyle w:val="BodyText"/>
        <w:rPr>
          <w:b/>
          <w:sz w:val="20"/>
        </w:rPr>
      </w:pPr>
    </w:p>
    <w:p w14:paraId="12F46A56" w14:textId="77777777" w:rsidR="00225519" w:rsidRDefault="00225519" w:rsidP="00225519">
      <w:pPr>
        <w:pStyle w:val="BodyText"/>
        <w:tabs>
          <w:tab w:val="left" w:pos="4860"/>
          <w:tab w:val="left" w:pos="5040"/>
        </w:tabs>
        <w:spacing w:before="3"/>
        <w:rPr>
          <w:b/>
        </w:rPr>
      </w:pPr>
      <w:r>
        <w:rPr>
          <w:b/>
        </w:rPr>
        <w:t xml:space="preserve">  ________________________________________</w:t>
      </w:r>
      <w:r>
        <w:rPr>
          <w:b/>
        </w:rPr>
        <w:tab/>
      </w:r>
      <w:r>
        <w:rPr>
          <w:b/>
        </w:rPr>
        <w:tab/>
        <w:t>____________</w:t>
      </w:r>
    </w:p>
    <w:p w14:paraId="45A01439" w14:textId="77777777" w:rsidR="00225519" w:rsidRDefault="00225519" w:rsidP="00225519">
      <w:pPr>
        <w:tabs>
          <w:tab w:val="left" w:pos="5879"/>
        </w:tabs>
        <w:spacing w:before="91"/>
        <w:ind w:left="120"/>
        <w:rPr>
          <w:sz w:val="20"/>
        </w:rPr>
      </w:pPr>
      <w:r>
        <w:rPr>
          <w:sz w:val="20"/>
        </w:rPr>
        <w:t>Signature of agency/organization head</w:t>
      </w:r>
      <w:r>
        <w:rPr>
          <w:spacing w:val="-23"/>
          <w:sz w:val="20"/>
        </w:rPr>
        <w:t xml:space="preserve"> </w:t>
      </w:r>
      <w:r>
        <w:rPr>
          <w:sz w:val="20"/>
        </w:rPr>
        <w:t>or</w:t>
      </w:r>
      <w:r>
        <w:rPr>
          <w:spacing w:val="-2"/>
          <w:sz w:val="20"/>
        </w:rPr>
        <w:t xml:space="preserve"> </w:t>
      </w:r>
      <w:r>
        <w:rPr>
          <w:sz w:val="20"/>
        </w:rPr>
        <w:t xml:space="preserve">designee </w:t>
      </w:r>
      <w:r>
        <w:rPr>
          <w:sz w:val="20"/>
        </w:rPr>
        <w:tab/>
        <w:t>Date</w:t>
      </w:r>
    </w:p>
    <w:p w14:paraId="2934A447" w14:textId="77777777" w:rsidR="00225519" w:rsidRDefault="00225519" w:rsidP="00225519">
      <w:pPr>
        <w:pStyle w:val="BodyText"/>
        <w:rPr>
          <w:sz w:val="20"/>
        </w:rPr>
      </w:pPr>
    </w:p>
    <w:p w14:paraId="638EFBE7" w14:textId="7E158706" w:rsidR="00225519" w:rsidRPr="00A66DE0" w:rsidRDefault="00225519" w:rsidP="00225519">
      <w:pPr>
        <w:pStyle w:val="BodyText"/>
        <w:rPr>
          <w:b/>
          <w:bCs/>
          <w:sz w:val="20"/>
        </w:rPr>
      </w:pPr>
      <w:r>
        <w:rPr>
          <w:sz w:val="20"/>
        </w:rPr>
        <w:t xml:space="preserve">   </w:t>
      </w:r>
      <w:r w:rsidRPr="00AC7052">
        <w:rPr>
          <w:b/>
          <w:bCs/>
          <w:sz w:val="20"/>
        </w:rPr>
        <w:t xml:space="preserve">Fill in Name / </w:t>
      </w:r>
      <w:r w:rsidR="0006710A">
        <w:rPr>
          <w:b/>
          <w:bCs/>
          <w:sz w:val="20"/>
        </w:rPr>
        <w:t>Fire Chief</w:t>
      </w:r>
      <w:r w:rsidRPr="00A66DE0">
        <w:rPr>
          <w:b/>
          <w:bCs/>
          <w:sz w:val="20"/>
        </w:rPr>
        <w:t xml:space="preserve"> </w:t>
      </w:r>
    </w:p>
    <w:p w14:paraId="7F62AB06" w14:textId="77777777" w:rsidR="00225519" w:rsidRDefault="00225519" w:rsidP="00225519">
      <w:pPr>
        <w:pStyle w:val="BodyText"/>
        <w:tabs>
          <w:tab w:val="left" w:pos="180"/>
        </w:tabs>
        <w:spacing w:before="10"/>
        <w:rPr>
          <w:sz w:val="23"/>
        </w:rPr>
      </w:pPr>
      <w:r>
        <w:rPr>
          <w:sz w:val="23"/>
        </w:rPr>
        <w:t xml:space="preserve">  __________________________________________</w:t>
      </w:r>
    </w:p>
    <w:p w14:paraId="07480AC8" w14:textId="77777777" w:rsidR="00225519" w:rsidRDefault="00225519" w:rsidP="00225519">
      <w:pPr>
        <w:spacing w:before="91"/>
        <w:ind w:left="120"/>
        <w:rPr>
          <w:sz w:val="20"/>
        </w:rPr>
      </w:pPr>
      <w:r>
        <w:rPr>
          <w:sz w:val="20"/>
        </w:rPr>
        <w:t>Printed Name/Title of agency/organization head or designee</w:t>
      </w:r>
    </w:p>
    <w:p w14:paraId="2B48C8D2" w14:textId="0B646F09" w:rsidR="00225519" w:rsidRDefault="00225519" w:rsidP="00225519">
      <w:pPr>
        <w:pStyle w:val="BodyText"/>
        <w:rPr>
          <w:sz w:val="20"/>
        </w:rPr>
      </w:pPr>
      <w:r>
        <w:rPr>
          <w:sz w:val="20"/>
        </w:rPr>
        <w:t xml:space="preserve">   Public Safety Cadets by:</w:t>
      </w:r>
    </w:p>
    <w:p w14:paraId="224CDF28" w14:textId="2EE885AA" w:rsidR="00225519" w:rsidRDefault="00225519" w:rsidP="00225519">
      <w:pPr>
        <w:pStyle w:val="BodyText"/>
        <w:rPr>
          <w:sz w:val="20"/>
        </w:rPr>
      </w:pPr>
      <w:r>
        <w:rPr>
          <w:sz w:val="20"/>
        </w:rPr>
        <w:t xml:space="preserve">                                                                in his capacity as</w:t>
      </w:r>
      <w:r w:rsidR="00AC7052">
        <w:rPr>
          <w:sz w:val="20"/>
        </w:rPr>
        <w:t xml:space="preserve"> President</w:t>
      </w:r>
    </w:p>
    <w:p w14:paraId="7A19C437" w14:textId="77777777" w:rsidR="00225519" w:rsidRDefault="00225519" w:rsidP="00225519">
      <w:pPr>
        <w:pStyle w:val="BodyText"/>
        <w:spacing w:before="2"/>
      </w:pPr>
      <w:r>
        <w:t xml:space="preserve">  __________________________</w:t>
      </w:r>
      <w:r w:rsidRPr="00A66DE0">
        <w:rPr>
          <w:sz w:val="18"/>
          <w:szCs w:val="18"/>
          <w:u w:val="single"/>
        </w:rPr>
        <w:t>of Public Safety Cadets</w:t>
      </w:r>
      <w:r>
        <w:t>_</w:t>
      </w:r>
      <w:r>
        <w:tab/>
        <w:t>____________</w:t>
      </w:r>
    </w:p>
    <w:p w14:paraId="49896525" w14:textId="77777777" w:rsidR="00225519" w:rsidRDefault="00225519" w:rsidP="00225519">
      <w:pPr>
        <w:tabs>
          <w:tab w:val="left" w:pos="5879"/>
        </w:tabs>
        <w:spacing w:before="91"/>
        <w:ind w:left="120"/>
        <w:rPr>
          <w:sz w:val="20"/>
        </w:rPr>
      </w:pPr>
      <w:r>
        <w:rPr>
          <w:sz w:val="20"/>
        </w:rPr>
        <w:t>Signature</w:t>
      </w:r>
      <w:r w:rsidRPr="00C73669">
        <w:rPr>
          <w:sz w:val="20"/>
        </w:rPr>
        <w:t xml:space="preserve"> </w:t>
      </w:r>
      <w:r>
        <w:rPr>
          <w:sz w:val="20"/>
        </w:rPr>
        <w:t>on behalf of Public</w:t>
      </w:r>
      <w:r>
        <w:rPr>
          <w:spacing w:val="-10"/>
          <w:sz w:val="20"/>
        </w:rPr>
        <w:t xml:space="preserve"> </w:t>
      </w:r>
      <w:r>
        <w:rPr>
          <w:sz w:val="20"/>
        </w:rPr>
        <w:t>Safety</w:t>
      </w:r>
      <w:r>
        <w:rPr>
          <w:spacing w:val="-3"/>
          <w:sz w:val="20"/>
        </w:rPr>
        <w:t xml:space="preserve"> </w:t>
      </w:r>
      <w:r>
        <w:rPr>
          <w:sz w:val="20"/>
        </w:rPr>
        <w:t>Cadets</w:t>
      </w:r>
      <w:r>
        <w:rPr>
          <w:sz w:val="20"/>
        </w:rPr>
        <w:tab/>
        <w:t>Date</w:t>
      </w:r>
    </w:p>
    <w:p w14:paraId="36FA1D53" w14:textId="77777777" w:rsidR="00225519" w:rsidRDefault="00225519" w:rsidP="00225519">
      <w:pPr>
        <w:pStyle w:val="BodyText"/>
        <w:rPr>
          <w:sz w:val="20"/>
        </w:rPr>
      </w:pPr>
    </w:p>
    <w:p w14:paraId="3443CDAC" w14:textId="297AE643" w:rsidR="00225519" w:rsidRPr="00A66DE0" w:rsidRDefault="00225519" w:rsidP="00225519">
      <w:pPr>
        <w:tabs>
          <w:tab w:val="left" w:pos="5879"/>
        </w:tabs>
        <w:spacing w:before="91"/>
        <w:ind w:left="120"/>
        <w:rPr>
          <w:b/>
          <w:bCs/>
          <w:sz w:val="20"/>
        </w:rPr>
      </w:pPr>
      <w:r>
        <w:rPr>
          <w:sz w:val="20"/>
        </w:rPr>
        <w:t xml:space="preserve"> </w:t>
      </w:r>
      <w:r w:rsidRPr="00A66DE0">
        <w:rPr>
          <w:b/>
          <w:bCs/>
          <w:sz w:val="20"/>
        </w:rPr>
        <w:t xml:space="preserve"> </w:t>
      </w:r>
      <w:r w:rsidR="00AC7052">
        <w:rPr>
          <w:b/>
          <w:bCs/>
          <w:sz w:val="20"/>
        </w:rPr>
        <w:t>David Constantineau / President</w:t>
      </w:r>
      <w:r w:rsidRPr="00A66DE0">
        <w:rPr>
          <w:b/>
          <w:bCs/>
          <w:sz w:val="20"/>
        </w:rPr>
        <w:t xml:space="preserve"> </w:t>
      </w:r>
    </w:p>
    <w:p w14:paraId="28361521" w14:textId="77777777" w:rsidR="00225519" w:rsidRDefault="00225519" w:rsidP="00225519">
      <w:pPr>
        <w:pStyle w:val="BodyText"/>
        <w:spacing w:before="2"/>
        <w:rPr>
          <w:sz w:val="20"/>
        </w:rPr>
      </w:pPr>
      <w:r>
        <w:rPr>
          <w:sz w:val="20"/>
        </w:rPr>
        <w:t xml:space="preserve"> _________________________________________________</w:t>
      </w:r>
    </w:p>
    <w:p w14:paraId="3DD55E11" w14:textId="77777777" w:rsidR="00225519" w:rsidRDefault="00225519" w:rsidP="00225519">
      <w:pPr>
        <w:spacing w:before="91"/>
        <w:ind w:left="120"/>
        <w:rPr>
          <w:sz w:val="20"/>
        </w:rPr>
      </w:pPr>
      <w:r>
        <w:rPr>
          <w:sz w:val="20"/>
        </w:rPr>
        <w:t>Printed Name/Title of Public Safety Cadets Representative</w:t>
      </w:r>
    </w:p>
    <w:p w14:paraId="0BC893B3" w14:textId="77777777" w:rsidR="00146F44" w:rsidRDefault="00146F44">
      <w:pPr>
        <w:rPr>
          <w:sz w:val="20"/>
        </w:rPr>
        <w:sectPr w:rsidR="00146F44">
          <w:pgSz w:w="12240" w:h="15840"/>
          <w:pgMar w:top="1360" w:right="1700" w:bottom="1520" w:left="1680" w:header="0" w:footer="1339" w:gutter="0"/>
          <w:cols w:space="720"/>
        </w:sectPr>
      </w:pPr>
    </w:p>
    <w:p w14:paraId="28D7039C" w14:textId="77777777" w:rsidR="00146F44" w:rsidRDefault="00016533">
      <w:pPr>
        <w:pStyle w:val="Heading2"/>
        <w:spacing w:before="79" w:line="480" w:lineRule="auto"/>
        <w:ind w:left="3165" w:right="3144"/>
        <w:jc w:val="center"/>
      </w:pPr>
      <w:bookmarkStart w:id="5" w:name="_Hlk20124516"/>
      <w:r>
        <w:lastRenderedPageBreak/>
        <w:t xml:space="preserve">ADDENDUM A </w:t>
      </w:r>
      <w:r>
        <w:rPr>
          <w:u w:val="thick"/>
        </w:rPr>
        <w:t>POINTS OF CONTACT</w:t>
      </w:r>
    </w:p>
    <w:p w14:paraId="5BB23962" w14:textId="77777777" w:rsidR="00146F44" w:rsidRDefault="00146F44">
      <w:pPr>
        <w:pStyle w:val="BodyText"/>
        <w:spacing w:before="2"/>
        <w:rPr>
          <w:b/>
          <w:sz w:val="16"/>
        </w:rPr>
      </w:pPr>
    </w:p>
    <w:p w14:paraId="5F5049E7" w14:textId="6C643FF9" w:rsidR="00146F44" w:rsidRDefault="00BE38F2">
      <w:pPr>
        <w:pStyle w:val="ListParagraph"/>
        <w:numPr>
          <w:ilvl w:val="0"/>
          <w:numId w:val="1"/>
        </w:numPr>
        <w:tabs>
          <w:tab w:val="left" w:pos="839"/>
          <w:tab w:val="left" w:pos="840"/>
        </w:tabs>
        <w:spacing w:before="90"/>
        <w:ind w:right="99"/>
        <w:rPr>
          <w:sz w:val="24"/>
        </w:rPr>
      </w:pPr>
      <w:r>
        <w:rPr>
          <w:sz w:val="24"/>
        </w:rPr>
        <w:t>David Constantineau</w:t>
      </w:r>
      <w:r w:rsidR="00016533">
        <w:rPr>
          <w:sz w:val="24"/>
        </w:rPr>
        <w:t xml:space="preserve"> will serve as the primary POC for Public Safety Cadets. He may be contacted at:</w:t>
      </w:r>
      <w:r w:rsidR="00016533">
        <w:rPr>
          <w:color w:val="0562C1"/>
          <w:sz w:val="24"/>
        </w:rPr>
        <w:t xml:space="preserve"> </w:t>
      </w:r>
      <w:hyperlink r:id="rId8" w:history="1">
        <w:r w:rsidR="00EF5626" w:rsidRPr="005C3655">
          <w:rPr>
            <w:rStyle w:val="Hyperlink"/>
            <w:sz w:val="24"/>
          </w:rPr>
          <w:t xml:space="preserve">info@PublicSafetyCadets.org </w:t>
        </w:r>
      </w:hyperlink>
      <w:r w:rsidR="00016533">
        <w:rPr>
          <w:sz w:val="24"/>
        </w:rPr>
        <w:t>or by calling the national office at:</w:t>
      </w:r>
      <w:r w:rsidR="00016533">
        <w:rPr>
          <w:spacing w:val="-1"/>
          <w:sz w:val="24"/>
        </w:rPr>
        <w:t xml:space="preserve"> </w:t>
      </w:r>
      <w:r w:rsidR="00016533">
        <w:rPr>
          <w:sz w:val="24"/>
        </w:rPr>
        <w:t>703-717-8168.</w:t>
      </w:r>
    </w:p>
    <w:p w14:paraId="263012F0" w14:textId="77777777" w:rsidR="00146F44" w:rsidRDefault="00146F44">
      <w:pPr>
        <w:pStyle w:val="BodyText"/>
        <w:rPr>
          <w:sz w:val="20"/>
        </w:rPr>
      </w:pPr>
    </w:p>
    <w:p w14:paraId="1D5349DF" w14:textId="77777777" w:rsidR="00146F44" w:rsidRDefault="00146F44">
      <w:pPr>
        <w:pStyle w:val="BodyText"/>
        <w:spacing w:before="2"/>
        <w:rPr>
          <w:sz w:val="20"/>
        </w:rPr>
      </w:pPr>
    </w:p>
    <w:p w14:paraId="1F45AAD5" w14:textId="0E692E86" w:rsidR="00146F44" w:rsidRDefault="00016533">
      <w:pPr>
        <w:pStyle w:val="ListParagraph"/>
        <w:numPr>
          <w:ilvl w:val="0"/>
          <w:numId w:val="1"/>
        </w:numPr>
        <w:tabs>
          <w:tab w:val="left" w:pos="839"/>
          <w:tab w:val="left" w:pos="840"/>
          <w:tab w:val="left" w:pos="5279"/>
        </w:tabs>
        <w:spacing w:before="90"/>
        <w:ind w:right="225"/>
        <w:rPr>
          <w:sz w:val="24"/>
        </w:rPr>
      </w:pPr>
      <w:r>
        <w:rPr>
          <w:sz w:val="24"/>
          <w:u w:val="single"/>
        </w:rPr>
        <w:t xml:space="preserve"> </w:t>
      </w:r>
      <w:r>
        <w:rPr>
          <w:sz w:val="24"/>
          <w:u w:val="single"/>
        </w:rPr>
        <w:tab/>
      </w:r>
      <w:r>
        <w:rPr>
          <w:sz w:val="24"/>
        </w:rPr>
        <w:t xml:space="preserve">has been designated as the primary POC for the above-named agency/organization and may be contacted at: (please provide </w:t>
      </w:r>
      <w:r w:rsidR="00380331">
        <w:rPr>
          <w:sz w:val="24"/>
        </w:rPr>
        <w:t>Title, E</w:t>
      </w:r>
      <w:r>
        <w:rPr>
          <w:sz w:val="24"/>
        </w:rPr>
        <w:t>mail</w:t>
      </w:r>
      <w:r w:rsidR="00380331">
        <w:rPr>
          <w:sz w:val="24"/>
        </w:rPr>
        <w:t>,</w:t>
      </w:r>
      <w:r>
        <w:rPr>
          <w:sz w:val="24"/>
        </w:rPr>
        <w:t xml:space="preserve"> and telephone contact information</w:t>
      </w:r>
      <w:r>
        <w:rPr>
          <w:spacing w:val="-4"/>
          <w:sz w:val="24"/>
        </w:rPr>
        <w:t xml:space="preserve"> </w:t>
      </w:r>
      <w:r>
        <w:rPr>
          <w:sz w:val="24"/>
        </w:rPr>
        <w:t>here)</w:t>
      </w:r>
    </w:p>
    <w:p w14:paraId="4EB77768" w14:textId="0A77083C" w:rsidR="00146F44" w:rsidRDefault="00016533">
      <w:pPr>
        <w:pStyle w:val="BodyText"/>
        <w:tabs>
          <w:tab w:val="left" w:pos="8639"/>
        </w:tabs>
        <w:ind w:left="840"/>
      </w:pPr>
      <w:r>
        <w:rPr>
          <w:u w:val="single"/>
        </w:rPr>
        <w:tab/>
      </w:r>
      <w:r>
        <w:t>.</w:t>
      </w:r>
    </w:p>
    <w:p w14:paraId="6F6CBC4D" w14:textId="77777777" w:rsidR="00146F44" w:rsidRDefault="00146F44">
      <w:pPr>
        <w:pStyle w:val="BodyText"/>
        <w:rPr>
          <w:sz w:val="20"/>
        </w:rPr>
      </w:pPr>
    </w:p>
    <w:p w14:paraId="3980C8EA" w14:textId="77777777" w:rsidR="00146F44" w:rsidRDefault="00146F44">
      <w:pPr>
        <w:pStyle w:val="BodyText"/>
        <w:spacing w:before="2"/>
        <w:rPr>
          <w:sz w:val="20"/>
        </w:rPr>
      </w:pPr>
    </w:p>
    <w:p w14:paraId="1CA88510" w14:textId="6F8BAC5D" w:rsidR="00146F44" w:rsidRDefault="00016533" w:rsidP="00380331">
      <w:pPr>
        <w:pStyle w:val="ListParagraph"/>
        <w:numPr>
          <w:ilvl w:val="0"/>
          <w:numId w:val="1"/>
        </w:numPr>
        <w:tabs>
          <w:tab w:val="left" w:pos="839"/>
          <w:tab w:val="left" w:pos="840"/>
          <w:tab w:val="left" w:pos="5279"/>
        </w:tabs>
        <w:spacing w:before="90"/>
        <w:ind w:right="40"/>
        <w:rPr>
          <w:sz w:val="24"/>
        </w:rPr>
      </w:pPr>
      <w:r>
        <w:rPr>
          <w:sz w:val="24"/>
          <w:u w:val="single"/>
        </w:rPr>
        <w:t xml:space="preserve"> </w:t>
      </w:r>
      <w:r>
        <w:rPr>
          <w:sz w:val="24"/>
          <w:u w:val="single"/>
        </w:rPr>
        <w:tab/>
      </w:r>
      <w:r>
        <w:rPr>
          <w:sz w:val="24"/>
        </w:rPr>
        <w:t>has been designated as a Lead Mentor of a registered unit for the above-named agency/organization and may</w:t>
      </w:r>
      <w:r>
        <w:rPr>
          <w:spacing w:val="-20"/>
          <w:sz w:val="24"/>
        </w:rPr>
        <w:t xml:space="preserve"> </w:t>
      </w:r>
      <w:r>
        <w:rPr>
          <w:sz w:val="24"/>
        </w:rPr>
        <w:t xml:space="preserve">be contacted at: (please provide </w:t>
      </w:r>
      <w:r w:rsidR="00380331">
        <w:rPr>
          <w:sz w:val="24"/>
        </w:rPr>
        <w:t>Title, E</w:t>
      </w:r>
      <w:r>
        <w:rPr>
          <w:sz w:val="24"/>
        </w:rPr>
        <w:t>mail and telephone contact information</w:t>
      </w:r>
      <w:r>
        <w:rPr>
          <w:spacing w:val="-7"/>
          <w:sz w:val="24"/>
        </w:rPr>
        <w:t xml:space="preserve"> </w:t>
      </w:r>
      <w:r>
        <w:rPr>
          <w:sz w:val="24"/>
        </w:rPr>
        <w:t>here)</w:t>
      </w:r>
    </w:p>
    <w:p w14:paraId="0805784E" w14:textId="1635DD3D" w:rsidR="00146F44" w:rsidRDefault="00016533">
      <w:pPr>
        <w:pStyle w:val="BodyText"/>
        <w:tabs>
          <w:tab w:val="left" w:pos="8639"/>
        </w:tabs>
        <w:ind w:left="840"/>
      </w:pPr>
      <w:r>
        <w:rPr>
          <w:u w:val="single"/>
        </w:rPr>
        <w:tab/>
      </w:r>
      <w:r>
        <w:t>.</w:t>
      </w:r>
    </w:p>
    <w:p w14:paraId="54E4F25F" w14:textId="77777777" w:rsidR="00146F44" w:rsidRDefault="00146F44">
      <w:pPr>
        <w:pStyle w:val="BodyText"/>
        <w:rPr>
          <w:sz w:val="20"/>
        </w:rPr>
      </w:pPr>
    </w:p>
    <w:p w14:paraId="6E32FC87" w14:textId="77777777" w:rsidR="00146F44" w:rsidRDefault="00146F44">
      <w:pPr>
        <w:pStyle w:val="BodyText"/>
        <w:spacing w:before="2"/>
        <w:rPr>
          <w:sz w:val="20"/>
        </w:rPr>
      </w:pPr>
    </w:p>
    <w:p w14:paraId="350EB4F7" w14:textId="77777777" w:rsidR="00146F44" w:rsidRDefault="00016533">
      <w:pPr>
        <w:pStyle w:val="ListParagraph"/>
        <w:numPr>
          <w:ilvl w:val="0"/>
          <w:numId w:val="1"/>
        </w:numPr>
        <w:tabs>
          <w:tab w:val="left" w:pos="839"/>
          <w:tab w:val="left" w:pos="840"/>
        </w:tabs>
        <w:spacing w:before="90"/>
        <w:rPr>
          <w:sz w:val="24"/>
        </w:rPr>
      </w:pPr>
      <w:r>
        <w:rPr>
          <w:sz w:val="24"/>
        </w:rPr>
        <w:t>Additional designated agency/organization Mentors (if any) are identified</w:t>
      </w:r>
      <w:r>
        <w:rPr>
          <w:spacing w:val="-13"/>
          <w:sz w:val="24"/>
        </w:rPr>
        <w:t xml:space="preserve"> </w:t>
      </w:r>
      <w:r>
        <w:rPr>
          <w:sz w:val="24"/>
        </w:rPr>
        <w:t>below:</w:t>
      </w:r>
    </w:p>
    <w:p w14:paraId="10412D31" w14:textId="77777777" w:rsidR="00146F44" w:rsidRDefault="00146F44" w:rsidP="008E32C3">
      <w:pPr>
        <w:pStyle w:val="BodyText"/>
        <w:rPr>
          <w:sz w:val="20"/>
        </w:rPr>
      </w:pPr>
    </w:p>
    <w:p w14:paraId="2F6F72E4" w14:textId="77777777" w:rsidR="00146F44" w:rsidRDefault="00146F44" w:rsidP="008E32C3">
      <w:pPr>
        <w:pStyle w:val="BodyText"/>
        <w:spacing w:before="2"/>
        <w:ind w:left="810"/>
        <w:rPr>
          <w:sz w:val="20"/>
        </w:rPr>
      </w:pPr>
    </w:p>
    <w:p w14:paraId="34C79D28" w14:textId="77777777" w:rsidR="00146F44" w:rsidRDefault="00016533" w:rsidP="008E32C3">
      <w:pPr>
        <w:pStyle w:val="BodyText"/>
        <w:spacing w:before="90"/>
        <w:ind w:left="810"/>
      </w:pPr>
      <w:r>
        <w:t>Name, Title, Email and telephone contact</w:t>
      </w:r>
    </w:p>
    <w:p w14:paraId="68E4D77A" w14:textId="77777777" w:rsidR="00146F44" w:rsidRDefault="00146F44" w:rsidP="008E32C3">
      <w:pPr>
        <w:pStyle w:val="BodyText"/>
        <w:ind w:left="810"/>
        <w:rPr>
          <w:sz w:val="20"/>
        </w:rPr>
      </w:pPr>
    </w:p>
    <w:p w14:paraId="2E2B5C42" w14:textId="77777777" w:rsidR="00146F44" w:rsidRDefault="00146F44" w:rsidP="008E32C3">
      <w:pPr>
        <w:pStyle w:val="BodyText"/>
        <w:spacing w:before="2"/>
        <w:ind w:left="810"/>
        <w:rPr>
          <w:sz w:val="20"/>
        </w:rPr>
      </w:pPr>
    </w:p>
    <w:p w14:paraId="507F09E5" w14:textId="77777777" w:rsidR="00146F44" w:rsidRDefault="00016533" w:rsidP="008E32C3">
      <w:pPr>
        <w:pStyle w:val="BodyText"/>
        <w:spacing w:before="90"/>
        <w:ind w:left="810"/>
      </w:pPr>
      <w:r>
        <w:t>Name, Title, Email and telephone contact</w:t>
      </w:r>
    </w:p>
    <w:p w14:paraId="34AB7FB1" w14:textId="77777777" w:rsidR="00146F44" w:rsidRDefault="00146F44" w:rsidP="008E32C3">
      <w:pPr>
        <w:pStyle w:val="BodyText"/>
        <w:ind w:left="810"/>
        <w:rPr>
          <w:sz w:val="20"/>
        </w:rPr>
      </w:pPr>
    </w:p>
    <w:p w14:paraId="5B5B8531" w14:textId="77777777" w:rsidR="00D82227" w:rsidRDefault="00D82227" w:rsidP="008E32C3">
      <w:pPr>
        <w:pStyle w:val="BodyText"/>
        <w:spacing w:before="8"/>
        <w:ind w:left="810"/>
      </w:pPr>
    </w:p>
    <w:p w14:paraId="0799DE4F" w14:textId="7F076FDE" w:rsidR="00146F44" w:rsidRDefault="00016533" w:rsidP="008E32C3">
      <w:pPr>
        <w:pStyle w:val="BodyText"/>
        <w:spacing w:before="8"/>
        <w:ind w:left="90" w:firstLine="720"/>
      </w:pPr>
      <w:r>
        <w:t>Name, Title, Email and telephone contact</w:t>
      </w:r>
    </w:p>
    <w:p w14:paraId="34F22623" w14:textId="77777777" w:rsidR="00146F44" w:rsidRDefault="00146F44" w:rsidP="008E32C3">
      <w:pPr>
        <w:pStyle w:val="BodyText"/>
        <w:ind w:left="810"/>
        <w:rPr>
          <w:sz w:val="20"/>
        </w:rPr>
      </w:pPr>
    </w:p>
    <w:p w14:paraId="48ADD159" w14:textId="3C6EBAF7" w:rsidR="00146F44" w:rsidRDefault="00146F44" w:rsidP="008E32C3">
      <w:pPr>
        <w:pStyle w:val="BodyText"/>
        <w:spacing w:before="8"/>
        <w:ind w:left="810"/>
        <w:rPr>
          <w:sz w:val="23"/>
        </w:rPr>
      </w:pPr>
    </w:p>
    <w:p w14:paraId="4F452BDB" w14:textId="77777777" w:rsidR="00146F44" w:rsidRDefault="00016533" w:rsidP="008E32C3">
      <w:pPr>
        <w:pStyle w:val="BodyText"/>
        <w:ind w:left="810"/>
      </w:pPr>
      <w:r>
        <w:t>Name, Title, Email and telephone contact</w:t>
      </w:r>
    </w:p>
    <w:p w14:paraId="2BB0594F" w14:textId="77777777" w:rsidR="00146F44" w:rsidRDefault="00146F44" w:rsidP="007D4128">
      <w:pPr>
        <w:pStyle w:val="BodyText"/>
        <w:ind w:left="810"/>
      </w:pPr>
    </w:p>
    <w:p w14:paraId="275F02FE" w14:textId="77777777" w:rsidR="00146F44" w:rsidRDefault="00016533">
      <w:pPr>
        <w:ind w:left="840"/>
        <w:rPr>
          <w:sz w:val="24"/>
        </w:rPr>
      </w:pPr>
      <w:r>
        <w:rPr>
          <w:sz w:val="24"/>
        </w:rPr>
        <w:t>(</w:t>
      </w:r>
      <w:r>
        <w:rPr>
          <w:i/>
          <w:sz w:val="18"/>
        </w:rPr>
        <w:t>Add additional pages as necessary</w:t>
      </w:r>
      <w:r>
        <w:rPr>
          <w:sz w:val="24"/>
        </w:rPr>
        <w:t>)</w:t>
      </w:r>
    </w:p>
    <w:bookmarkEnd w:id="5"/>
    <w:p w14:paraId="508A3DE7" w14:textId="77777777" w:rsidR="0009712C" w:rsidRDefault="0009712C">
      <w:pPr>
        <w:ind w:left="840"/>
        <w:rPr>
          <w:sz w:val="24"/>
        </w:rPr>
      </w:pPr>
    </w:p>
    <w:sectPr w:rsidR="0009712C">
      <w:pgSz w:w="12240" w:h="15840"/>
      <w:pgMar w:top="1360" w:right="1700" w:bottom="1520" w:left="1680" w:header="0" w:footer="1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43296" w14:textId="77777777" w:rsidR="009E758B" w:rsidRDefault="009E758B">
      <w:r>
        <w:separator/>
      </w:r>
    </w:p>
  </w:endnote>
  <w:endnote w:type="continuationSeparator" w:id="0">
    <w:p w14:paraId="06865AA6" w14:textId="77777777" w:rsidR="009E758B" w:rsidRDefault="009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1F89B" w14:textId="16C251E3" w:rsidR="00016533" w:rsidRDefault="00B87302">
    <w:pPr>
      <w:pStyle w:val="BodyText"/>
      <w:spacing w:line="14" w:lineRule="auto"/>
      <w:rPr>
        <w:sz w:val="20"/>
      </w:rPr>
    </w:pPr>
    <w:r>
      <w:rPr>
        <w:noProof/>
        <w:lang w:bidi="ar-SA"/>
      </w:rPr>
      <mc:AlternateContent>
        <mc:Choice Requires="wps">
          <w:drawing>
            <wp:anchor distT="0" distB="0" distL="114300" distR="114300" simplePos="0" relativeHeight="251656704" behindDoc="1" locked="0" layoutInCell="1" allowOverlap="1" wp14:anchorId="00FAE48A" wp14:editId="426A8FEA">
              <wp:simplePos x="0" y="0"/>
              <wp:positionH relativeFrom="page">
                <wp:posOffset>3822700</wp:posOffset>
              </wp:positionH>
              <wp:positionV relativeFrom="page">
                <wp:posOffset>9068435</wp:posOffset>
              </wp:positionV>
              <wp:extent cx="127000" cy="194310"/>
              <wp:effectExtent l="3175" t="635"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E68C3" w14:textId="674B76BA" w:rsidR="00146F44" w:rsidRDefault="00016533">
                          <w:pPr>
                            <w:pStyle w:val="BodyText"/>
                            <w:spacing w:before="10"/>
                            <w:ind w:left="40"/>
                          </w:pPr>
                          <w:r>
                            <w:fldChar w:fldCharType="begin"/>
                          </w:r>
                          <w:r>
                            <w:instrText xml:space="preserve"> PAGE </w:instrText>
                          </w:r>
                          <w:r>
                            <w:fldChar w:fldCharType="separate"/>
                          </w:r>
                          <w:r w:rsidR="00CF1A0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AE48A" id="_x0000_t202" coordsize="21600,21600" o:spt="202" path="m,l,21600r21600,l21600,xe">
              <v:stroke joinstyle="miter"/>
              <v:path gradientshapeok="t" o:connecttype="rect"/>
            </v:shapetype>
            <v:shape id="Text Box 2" o:spid="_x0000_s1026" type="#_x0000_t202" style="position:absolute;margin-left:301pt;margin-top:714.05pt;width:10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" filled="f" stroked="f">
              <v:textbox inset="0,0,0,0">
                <w:txbxContent>
                  <w:p w14:paraId="5C6E68C3" w14:textId="674B76BA" w:rsidR="00146F44" w:rsidRDefault="00016533">
                    <w:pPr>
                      <w:pStyle w:val="BodyText"/>
                      <w:spacing w:before="10"/>
                      <w:ind w:left="40"/>
                    </w:pPr>
                    <w:r>
                      <w:fldChar w:fldCharType="begin"/>
                    </w:r>
                    <w:r>
                      <w:instrText xml:space="preserve"> PAGE </w:instrText>
                    </w:r>
                    <w:r>
                      <w:fldChar w:fldCharType="separate"/>
                    </w:r>
                    <w:r w:rsidR="00CF1A0B">
                      <w:rPr>
                        <w:noProof/>
                      </w:rPr>
                      <w:t>4</w:t>
                    </w:r>
                    <w:r>
                      <w:fldChar w:fldCharType="end"/>
                    </w:r>
                  </w:p>
                </w:txbxContent>
              </v:textbox>
              <w10:wrap anchorx="page" anchory="page"/>
            </v:shape>
          </w:pict>
        </mc:Fallback>
      </mc:AlternateContent>
    </w:r>
  </w:p>
  <w:p w14:paraId="0ABB2841" w14:textId="2879CA8A" w:rsidR="00146F44" w:rsidRDefault="004E2D29" w:rsidP="00016533">
    <w:pPr>
      <w:pStyle w:val="BodyText"/>
      <w:spacing w:line="14" w:lineRule="auto"/>
      <w:jc w:val="right"/>
      <w:rPr>
        <w:sz w:val="20"/>
      </w:rPr>
    </w:pPr>
    <w:r>
      <w:rPr>
        <w:noProof/>
        <w:lang w:bidi="ar-SA"/>
      </w:rPr>
      <mc:AlternateContent>
        <mc:Choice Requires="wps">
          <w:drawing>
            <wp:anchor distT="0" distB="0" distL="114300" distR="114300" simplePos="0" relativeHeight="251657728" behindDoc="1" locked="0" layoutInCell="1" allowOverlap="1" wp14:anchorId="03802FEE" wp14:editId="0ED53D82">
              <wp:simplePos x="0" y="0"/>
              <wp:positionH relativeFrom="page">
                <wp:posOffset>838200</wp:posOffset>
              </wp:positionH>
              <wp:positionV relativeFrom="page">
                <wp:posOffset>9590405</wp:posOffset>
              </wp:positionV>
              <wp:extent cx="20955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B7A6E" w14:textId="1BA856B7" w:rsidR="00146F44" w:rsidRPr="005B69ED" w:rsidRDefault="005B69ED" w:rsidP="005B69ED">
                          <w:pPr>
                            <w:spacing w:before="10"/>
                            <w:ind w:left="14"/>
                          </w:pPr>
                          <w:r w:rsidRPr="005B69ED">
                            <w:t xml:space="preserve">PSC Form-001 </w:t>
                          </w:r>
                          <w:r w:rsidR="00C105B6">
                            <w:t>v</w:t>
                          </w:r>
                          <w:r w:rsidR="00696724">
                            <w:t>4</w:t>
                          </w:r>
                          <w:r w:rsidR="00C105B6">
                            <w:t xml:space="preserve"> </w:t>
                          </w:r>
                          <w:r w:rsidR="00696724">
                            <w:t>Oct</w:t>
                          </w:r>
                          <w:r w:rsidR="00C105B6">
                            <w:t>20</w:t>
                          </w:r>
                          <w:r w:rsidR="00E54B28">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02FEE" id="Text Box 1" o:spid="_x0000_s1027" type="#_x0000_t202" style="position:absolute;left:0;text-align:left;margin-left:66pt;margin-top:755.15pt;width:16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" filled="f" stroked="f">
              <v:textbox inset="0,0,0,0">
                <w:txbxContent>
                  <w:p w14:paraId="680B7A6E" w14:textId="1BA856B7" w:rsidR="00146F44" w:rsidRPr="005B69ED" w:rsidRDefault="005B69ED" w:rsidP="005B69ED">
                    <w:pPr>
                      <w:spacing w:before="10"/>
                      <w:ind w:left="14"/>
                    </w:pPr>
                    <w:r w:rsidRPr="005B69ED">
                      <w:t xml:space="preserve">PSC Form-001 </w:t>
                    </w:r>
                    <w:r w:rsidR="00C105B6">
                      <w:t>v</w:t>
                    </w:r>
                    <w:r w:rsidR="00696724">
                      <w:t>4</w:t>
                    </w:r>
                    <w:r w:rsidR="00C105B6">
                      <w:t xml:space="preserve"> </w:t>
                    </w:r>
                    <w:r w:rsidR="00696724">
                      <w:t>Oct</w:t>
                    </w:r>
                    <w:r w:rsidR="00C105B6">
                      <w:t>20</w:t>
                    </w:r>
                    <w:r w:rsidR="00E54B28">
                      <w:t>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9A157" w14:textId="77777777" w:rsidR="009E758B" w:rsidRDefault="009E758B">
      <w:r>
        <w:separator/>
      </w:r>
    </w:p>
  </w:footnote>
  <w:footnote w:type="continuationSeparator" w:id="0">
    <w:p w14:paraId="2A464149" w14:textId="77777777" w:rsidR="009E758B" w:rsidRDefault="009E7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176FE1"/>
    <w:multiLevelType w:val="hybridMultilevel"/>
    <w:tmpl w:val="C1E03352"/>
    <w:lvl w:ilvl="0" w:tplc="4F48125A">
      <w:start w:val="1"/>
      <w:numFmt w:val="decimal"/>
      <w:lvlText w:val="%1."/>
      <w:lvlJc w:val="left"/>
      <w:pPr>
        <w:ind w:left="120" w:hanging="720"/>
      </w:pPr>
      <w:rPr>
        <w:rFonts w:ascii="Times New Roman" w:eastAsia="Times New Roman" w:hAnsi="Times New Roman" w:cs="Times New Roman" w:hint="default"/>
        <w:spacing w:val="-5"/>
        <w:w w:val="100"/>
        <w:sz w:val="24"/>
        <w:szCs w:val="24"/>
        <w:lang w:val="en-US" w:eastAsia="en-US" w:bidi="en-US"/>
      </w:rPr>
    </w:lvl>
    <w:lvl w:ilvl="1" w:tplc="8B826BF2">
      <w:start w:val="1"/>
      <w:numFmt w:val="upperLetter"/>
      <w:lvlText w:val="%2."/>
      <w:lvlJc w:val="left"/>
      <w:pPr>
        <w:ind w:left="840" w:hanging="360"/>
      </w:pPr>
      <w:rPr>
        <w:rFonts w:ascii="Times New Roman" w:eastAsia="Times New Roman" w:hAnsi="Times New Roman" w:cs="Times New Roman" w:hint="default"/>
        <w:spacing w:val="-6"/>
        <w:w w:val="100"/>
        <w:sz w:val="24"/>
        <w:szCs w:val="24"/>
        <w:lang w:val="en-US" w:eastAsia="en-US" w:bidi="en-US"/>
      </w:rPr>
    </w:lvl>
    <w:lvl w:ilvl="2" w:tplc="B8701B86">
      <w:start w:val="1"/>
      <w:numFmt w:val="decimal"/>
      <w:lvlText w:val="%3."/>
      <w:lvlJc w:val="left"/>
      <w:pPr>
        <w:ind w:left="1200" w:hanging="360"/>
      </w:pPr>
      <w:rPr>
        <w:rFonts w:ascii="Times New Roman" w:eastAsia="Times New Roman" w:hAnsi="Times New Roman" w:cs="Times New Roman" w:hint="default"/>
        <w:spacing w:val="-5"/>
        <w:w w:val="100"/>
        <w:sz w:val="24"/>
        <w:szCs w:val="24"/>
        <w:lang w:val="en-US" w:eastAsia="en-US" w:bidi="en-US"/>
      </w:rPr>
    </w:lvl>
    <w:lvl w:ilvl="3" w:tplc="5DA87B14">
      <w:numFmt w:val="bullet"/>
      <w:lvlText w:val="•"/>
      <w:lvlJc w:val="left"/>
      <w:pPr>
        <w:ind w:left="2157" w:hanging="360"/>
      </w:pPr>
      <w:rPr>
        <w:rFonts w:hint="default"/>
        <w:lang w:val="en-US" w:eastAsia="en-US" w:bidi="en-US"/>
      </w:rPr>
    </w:lvl>
    <w:lvl w:ilvl="4" w:tplc="456009B6">
      <w:numFmt w:val="bullet"/>
      <w:lvlText w:val="•"/>
      <w:lvlJc w:val="left"/>
      <w:pPr>
        <w:ind w:left="3115" w:hanging="360"/>
      </w:pPr>
      <w:rPr>
        <w:rFonts w:hint="default"/>
        <w:lang w:val="en-US" w:eastAsia="en-US" w:bidi="en-US"/>
      </w:rPr>
    </w:lvl>
    <w:lvl w:ilvl="5" w:tplc="DFEE493C">
      <w:numFmt w:val="bullet"/>
      <w:lvlText w:val="•"/>
      <w:lvlJc w:val="left"/>
      <w:pPr>
        <w:ind w:left="4072" w:hanging="360"/>
      </w:pPr>
      <w:rPr>
        <w:rFonts w:hint="default"/>
        <w:lang w:val="en-US" w:eastAsia="en-US" w:bidi="en-US"/>
      </w:rPr>
    </w:lvl>
    <w:lvl w:ilvl="6" w:tplc="F7449D16">
      <w:numFmt w:val="bullet"/>
      <w:lvlText w:val="•"/>
      <w:lvlJc w:val="left"/>
      <w:pPr>
        <w:ind w:left="5030" w:hanging="360"/>
      </w:pPr>
      <w:rPr>
        <w:rFonts w:hint="default"/>
        <w:lang w:val="en-US" w:eastAsia="en-US" w:bidi="en-US"/>
      </w:rPr>
    </w:lvl>
    <w:lvl w:ilvl="7" w:tplc="E89AD94C">
      <w:numFmt w:val="bullet"/>
      <w:lvlText w:val="•"/>
      <w:lvlJc w:val="left"/>
      <w:pPr>
        <w:ind w:left="5987" w:hanging="360"/>
      </w:pPr>
      <w:rPr>
        <w:rFonts w:hint="default"/>
        <w:lang w:val="en-US" w:eastAsia="en-US" w:bidi="en-US"/>
      </w:rPr>
    </w:lvl>
    <w:lvl w:ilvl="8" w:tplc="C0F4C4F4">
      <w:numFmt w:val="bullet"/>
      <w:lvlText w:val="•"/>
      <w:lvlJc w:val="left"/>
      <w:pPr>
        <w:ind w:left="6945" w:hanging="360"/>
      </w:pPr>
      <w:rPr>
        <w:rFonts w:hint="default"/>
        <w:lang w:val="en-US" w:eastAsia="en-US" w:bidi="en-US"/>
      </w:rPr>
    </w:lvl>
  </w:abstractNum>
  <w:abstractNum w:abstractNumId="1" w15:restartNumberingAfterBreak="0">
    <w:nsid w:val="6FEC6EB6"/>
    <w:multiLevelType w:val="hybridMultilevel"/>
    <w:tmpl w:val="F56CDEB2"/>
    <w:lvl w:ilvl="0" w:tplc="018804D2">
      <w:start w:val="1"/>
      <w:numFmt w:val="upperLetter"/>
      <w:lvlText w:val="%1."/>
      <w:lvlJc w:val="left"/>
      <w:pPr>
        <w:ind w:left="840" w:hanging="720"/>
      </w:pPr>
      <w:rPr>
        <w:rFonts w:ascii="Times New Roman" w:eastAsia="Times New Roman" w:hAnsi="Times New Roman" w:cs="Times New Roman" w:hint="default"/>
        <w:spacing w:val="-5"/>
        <w:w w:val="100"/>
        <w:sz w:val="24"/>
        <w:szCs w:val="24"/>
        <w:lang w:val="en-US" w:eastAsia="en-US" w:bidi="en-US"/>
      </w:rPr>
    </w:lvl>
    <w:lvl w:ilvl="1" w:tplc="3A36BBAC">
      <w:numFmt w:val="bullet"/>
      <w:lvlText w:val="•"/>
      <w:lvlJc w:val="left"/>
      <w:pPr>
        <w:ind w:left="1642" w:hanging="720"/>
      </w:pPr>
      <w:rPr>
        <w:rFonts w:hint="default"/>
        <w:lang w:val="en-US" w:eastAsia="en-US" w:bidi="en-US"/>
      </w:rPr>
    </w:lvl>
    <w:lvl w:ilvl="2" w:tplc="6A826E0C">
      <w:numFmt w:val="bullet"/>
      <w:lvlText w:val="•"/>
      <w:lvlJc w:val="left"/>
      <w:pPr>
        <w:ind w:left="2444" w:hanging="720"/>
      </w:pPr>
      <w:rPr>
        <w:rFonts w:hint="default"/>
        <w:lang w:val="en-US" w:eastAsia="en-US" w:bidi="en-US"/>
      </w:rPr>
    </w:lvl>
    <w:lvl w:ilvl="3" w:tplc="2550D5E0">
      <w:numFmt w:val="bullet"/>
      <w:lvlText w:val="•"/>
      <w:lvlJc w:val="left"/>
      <w:pPr>
        <w:ind w:left="3246" w:hanging="720"/>
      </w:pPr>
      <w:rPr>
        <w:rFonts w:hint="default"/>
        <w:lang w:val="en-US" w:eastAsia="en-US" w:bidi="en-US"/>
      </w:rPr>
    </w:lvl>
    <w:lvl w:ilvl="4" w:tplc="8C9E1DA0">
      <w:numFmt w:val="bullet"/>
      <w:lvlText w:val="•"/>
      <w:lvlJc w:val="left"/>
      <w:pPr>
        <w:ind w:left="4048" w:hanging="720"/>
      </w:pPr>
      <w:rPr>
        <w:rFonts w:hint="default"/>
        <w:lang w:val="en-US" w:eastAsia="en-US" w:bidi="en-US"/>
      </w:rPr>
    </w:lvl>
    <w:lvl w:ilvl="5" w:tplc="C7A0EE16">
      <w:numFmt w:val="bullet"/>
      <w:lvlText w:val="•"/>
      <w:lvlJc w:val="left"/>
      <w:pPr>
        <w:ind w:left="4850" w:hanging="720"/>
      </w:pPr>
      <w:rPr>
        <w:rFonts w:hint="default"/>
        <w:lang w:val="en-US" w:eastAsia="en-US" w:bidi="en-US"/>
      </w:rPr>
    </w:lvl>
    <w:lvl w:ilvl="6" w:tplc="76424050">
      <w:numFmt w:val="bullet"/>
      <w:lvlText w:val="•"/>
      <w:lvlJc w:val="left"/>
      <w:pPr>
        <w:ind w:left="5652" w:hanging="720"/>
      </w:pPr>
      <w:rPr>
        <w:rFonts w:hint="default"/>
        <w:lang w:val="en-US" w:eastAsia="en-US" w:bidi="en-US"/>
      </w:rPr>
    </w:lvl>
    <w:lvl w:ilvl="7" w:tplc="8774F7E8">
      <w:numFmt w:val="bullet"/>
      <w:lvlText w:val="•"/>
      <w:lvlJc w:val="left"/>
      <w:pPr>
        <w:ind w:left="6454" w:hanging="720"/>
      </w:pPr>
      <w:rPr>
        <w:rFonts w:hint="default"/>
        <w:lang w:val="en-US" w:eastAsia="en-US" w:bidi="en-US"/>
      </w:rPr>
    </w:lvl>
    <w:lvl w:ilvl="8" w:tplc="2294FADC">
      <w:numFmt w:val="bullet"/>
      <w:lvlText w:val="•"/>
      <w:lvlJc w:val="left"/>
      <w:pPr>
        <w:ind w:left="7256" w:hanging="720"/>
      </w:pPr>
      <w:rPr>
        <w:rFonts w:hint="default"/>
        <w:lang w:val="en-US" w:eastAsia="en-US" w:bidi="en-US"/>
      </w:rPr>
    </w:lvl>
  </w:abstractNum>
  <w:num w:numId="1" w16cid:durableId="351801412">
    <w:abstractNumId w:val="1"/>
  </w:num>
  <w:num w:numId="2" w16cid:durableId="256837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2"/>
    <w:docVar w:name="SWDocIDLocation" w:val="1"/>
  </w:docVars>
  <w:rsids>
    <w:rsidRoot w:val="00146F44"/>
    <w:rsid w:val="00012266"/>
    <w:rsid w:val="00016533"/>
    <w:rsid w:val="00060027"/>
    <w:rsid w:val="0006710A"/>
    <w:rsid w:val="000906B2"/>
    <w:rsid w:val="0009712C"/>
    <w:rsid w:val="000B2C3A"/>
    <w:rsid w:val="000C225E"/>
    <w:rsid w:val="000D73AF"/>
    <w:rsid w:val="000E66CF"/>
    <w:rsid w:val="000E745F"/>
    <w:rsid w:val="000F5277"/>
    <w:rsid w:val="000F71E0"/>
    <w:rsid w:val="0014693E"/>
    <w:rsid w:val="00146F44"/>
    <w:rsid w:val="00177CD6"/>
    <w:rsid w:val="00177F31"/>
    <w:rsid w:val="00214F70"/>
    <w:rsid w:val="00225519"/>
    <w:rsid w:val="00262667"/>
    <w:rsid w:val="002B28BA"/>
    <w:rsid w:val="002E7F08"/>
    <w:rsid w:val="00347618"/>
    <w:rsid w:val="00350460"/>
    <w:rsid w:val="00380331"/>
    <w:rsid w:val="00397910"/>
    <w:rsid w:val="003A1AEB"/>
    <w:rsid w:val="003B6969"/>
    <w:rsid w:val="003D5EBD"/>
    <w:rsid w:val="003E7EF7"/>
    <w:rsid w:val="003F56B6"/>
    <w:rsid w:val="00401122"/>
    <w:rsid w:val="004201C2"/>
    <w:rsid w:val="004611EE"/>
    <w:rsid w:val="00485FA4"/>
    <w:rsid w:val="0049168F"/>
    <w:rsid w:val="00494E7C"/>
    <w:rsid w:val="004C1DC4"/>
    <w:rsid w:val="004D10DC"/>
    <w:rsid w:val="004E0914"/>
    <w:rsid w:val="004E2D29"/>
    <w:rsid w:val="005128AE"/>
    <w:rsid w:val="00530E47"/>
    <w:rsid w:val="005824ED"/>
    <w:rsid w:val="005B2EF2"/>
    <w:rsid w:val="005B4E5D"/>
    <w:rsid w:val="005B69ED"/>
    <w:rsid w:val="005D407E"/>
    <w:rsid w:val="005F2B7D"/>
    <w:rsid w:val="006203E7"/>
    <w:rsid w:val="006729B4"/>
    <w:rsid w:val="00674434"/>
    <w:rsid w:val="006811E9"/>
    <w:rsid w:val="00696724"/>
    <w:rsid w:val="006E150F"/>
    <w:rsid w:val="006E1A01"/>
    <w:rsid w:val="006F17C5"/>
    <w:rsid w:val="0072169F"/>
    <w:rsid w:val="0073180D"/>
    <w:rsid w:val="00784B8D"/>
    <w:rsid w:val="007C252F"/>
    <w:rsid w:val="007C2B99"/>
    <w:rsid w:val="007D4128"/>
    <w:rsid w:val="00811400"/>
    <w:rsid w:val="008221E5"/>
    <w:rsid w:val="00823DA4"/>
    <w:rsid w:val="0083059A"/>
    <w:rsid w:val="00841949"/>
    <w:rsid w:val="0086456F"/>
    <w:rsid w:val="00887793"/>
    <w:rsid w:val="00897905"/>
    <w:rsid w:val="008A3B29"/>
    <w:rsid w:val="008D61FF"/>
    <w:rsid w:val="008E32C3"/>
    <w:rsid w:val="00943595"/>
    <w:rsid w:val="00963688"/>
    <w:rsid w:val="009707BA"/>
    <w:rsid w:val="00982F8A"/>
    <w:rsid w:val="00991408"/>
    <w:rsid w:val="009A236E"/>
    <w:rsid w:val="009A63B7"/>
    <w:rsid w:val="009E1C3A"/>
    <w:rsid w:val="009E758B"/>
    <w:rsid w:val="00A16104"/>
    <w:rsid w:val="00A17DA1"/>
    <w:rsid w:val="00A214BD"/>
    <w:rsid w:val="00A226A0"/>
    <w:rsid w:val="00A36601"/>
    <w:rsid w:val="00A66DE0"/>
    <w:rsid w:val="00A75762"/>
    <w:rsid w:val="00A81118"/>
    <w:rsid w:val="00A81D5A"/>
    <w:rsid w:val="00A84D9F"/>
    <w:rsid w:val="00A866EE"/>
    <w:rsid w:val="00A97B27"/>
    <w:rsid w:val="00AA06DD"/>
    <w:rsid w:val="00AA562A"/>
    <w:rsid w:val="00AB297A"/>
    <w:rsid w:val="00AC7052"/>
    <w:rsid w:val="00AE1561"/>
    <w:rsid w:val="00B4396D"/>
    <w:rsid w:val="00B87302"/>
    <w:rsid w:val="00BA58B3"/>
    <w:rsid w:val="00BB3744"/>
    <w:rsid w:val="00BB7E3F"/>
    <w:rsid w:val="00BD6B01"/>
    <w:rsid w:val="00BE1DBD"/>
    <w:rsid w:val="00BE38F2"/>
    <w:rsid w:val="00C00685"/>
    <w:rsid w:val="00C105B6"/>
    <w:rsid w:val="00C417A6"/>
    <w:rsid w:val="00C56B62"/>
    <w:rsid w:val="00C73669"/>
    <w:rsid w:val="00C93FAD"/>
    <w:rsid w:val="00CB3F1D"/>
    <w:rsid w:val="00CF1A0B"/>
    <w:rsid w:val="00CF5692"/>
    <w:rsid w:val="00D04AE4"/>
    <w:rsid w:val="00D34033"/>
    <w:rsid w:val="00D4734E"/>
    <w:rsid w:val="00D82227"/>
    <w:rsid w:val="00D8329E"/>
    <w:rsid w:val="00DD484C"/>
    <w:rsid w:val="00DF55A2"/>
    <w:rsid w:val="00E00047"/>
    <w:rsid w:val="00E250CC"/>
    <w:rsid w:val="00E54B28"/>
    <w:rsid w:val="00E60675"/>
    <w:rsid w:val="00E64BDB"/>
    <w:rsid w:val="00ED6FFB"/>
    <w:rsid w:val="00EF20F2"/>
    <w:rsid w:val="00EF3CEC"/>
    <w:rsid w:val="00EF5626"/>
    <w:rsid w:val="00F168F2"/>
    <w:rsid w:val="00F47E14"/>
    <w:rsid w:val="00F921DA"/>
    <w:rsid w:val="00F936BD"/>
    <w:rsid w:val="00F95CB2"/>
    <w:rsid w:val="00F970D3"/>
    <w:rsid w:val="00FA5C2B"/>
    <w:rsid w:val="00FC0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4AF82"/>
  <w15:docId w15:val="{781A15C5-3ABF-444D-B524-89234B14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89" w:right="1812"/>
      <w:jc w:val="center"/>
      <w:outlineLvl w:val="0"/>
    </w:pPr>
    <w:rPr>
      <w:b/>
      <w:bCs/>
      <w:sz w:val="28"/>
      <w:szCs w:val="28"/>
    </w:rPr>
  </w:style>
  <w:style w:type="paragraph" w:styleId="Heading2">
    <w:name w:val="heading 2"/>
    <w:basedOn w:val="Normal"/>
    <w:link w:val="Heading2Char"/>
    <w:uiPriority w:val="9"/>
    <w:unhideWhenUsed/>
    <w:qFormat/>
    <w:pPr>
      <w:ind w:left="120" w:hanging="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757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762"/>
    <w:rPr>
      <w:rFonts w:ascii="Segoe UI" w:eastAsia="Times New Roman" w:hAnsi="Segoe UI" w:cs="Segoe UI"/>
      <w:sz w:val="18"/>
      <w:szCs w:val="18"/>
      <w:lang w:bidi="en-US"/>
    </w:rPr>
  </w:style>
  <w:style w:type="paragraph" w:styleId="Header">
    <w:name w:val="header"/>
    <w:basedOn w:val="Normal"/>
    <w:link w:val="HeaderChar"/>
    <w:uiPriority w:val="99"/>
    <w:unhideWhenUsed/>
    <w:rsid w:val="00012266"/>
    <w:pPr>
      <w:tabs>
        <w:tab w:val="center" w:pos="4680"/>
        <w:tab w:val="right" w:pos="9360"/>
      </w:tabs>
    </w:pPr>
  </w:style>
  <w:style w:type="character" w:customStyle="1" w:styleId="HeaderChar">
    <w:name w:val="Header Char"/>
    <w:basedOn w:val="DefaultParagraphFont"/>
    <w:link w:val="Header"/>
    <w:uiPriority w:val="99"/>
    <w:rsid w:val="00012266"/>
    <w:rPr>
      <w:rFonts w:ascii="Times New Roman" w:eastAsia="Times New Roman" w:hAnsi="Times New Roman" w:cs="Times New Roman"/>
      <w:lang w:bidi="en-US"/>
    </w:rPr>
  </w:style>
  <w:style w:type="paragraph" w:styleId="Footer">
    <w:name w:val="footer"/>
    <w:basedOn w:val="Normal"/>
    <w:link w:val="FooterChar"/>
    <w:uiPriority w:val="99"/>
    <w:unhideWhenUsed/>
    <w:rsid w:val="00012266"/>
    <w:pPr>
      <w:tabs>
        <w:tab w:val="center" w:pos="4680"/>
        <w:tab w:val="right" w:pos="9360"/>
      </w:tabs>
    </w:pPr>
  </w:style>
  <w:style w:type="character" w:customStyle="1" w:styleId="FooterChar">
    <w:name w:val="Footer Char"/>
    <w:basedOn w:val="DefaultParagraphFont"/>
    <w:link w:val="Footer"/>
    <w:uiPriority w:val="99"/>
    <w:rsid w:val="00012266"/>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DF55A2"/>
    <w:rPr>
      <w:sz w:val="16"/>
      <w:szCs w:val="16"/>
    </w:rPr>
  </w:style>
  <w:style w:type="paragraph" w:styleId="CommentText">
    <w:name w:val="annotation text"/>
    <w:basedOn w:val="Normal"/>
    <w:link w:val="CommentTextChar"/>
    <w:uiPriority w:val="99"/>
    <w:semiHidden/>
    <w:unhideWhenUsed/>
    <w:rsid w:val="00DF55A2"/>
    <w:rPr>
      <w:sz w:val="20"/>
      <w:szCs w:val="20"/>
    </w:rPr>
  </w:style>
  <w:style w:type="character" w:customStyle="1" w:styleId="CommentTextChar">
    <w:name w:val="Comment Text Char"/>
    <w:basedOn w:val="DefaultParagraphFont"/>
    <w:link w:val="CommentText"/>
    <w:uiPriority w:val="99"/>
    <w:semiHidden/>
    <w:rsid w:val="00DF55A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F55A2"/>
    <w:rPr>
      <w:b/>
      <w:bCs/>
    </w:rPr>
  </w:style>
  <w:style w:type="character" w:customStyle="1" w:styleId="CommentSubjectChar">
    <w:name w:val="Comment Subject Char"/>
    <w:basedOn w:val="CommentTextChar"/>
    <w:link w:val="CommentSubject"/>
    <w:uiPriority w:val="99"/>
    <w:semiHidden/>
    <w:rsid w:val="00DF55A2"/>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6811E9"/>
    <w:rPr>
      <w:color w:val="0000FF" w:themeColor="hyperlink"/>
      <w:u w:val="single"/>
    </w:rPr>
  </w:style>
  <w:style w:type="character" w:styleId="UnresolvedMention">
    <w:name w:val="Unresolved Mention"/>
    <w:basedOn w:val="DefaultParagraphFont"/>
    <w:uiPriority w:val="99"/>
    <w:semiHidden/>
    <w:unhideWhenUsed/>
    <w:rsid w:val="006811E9"/>
    <w:rPr>
      <w:color w:val="605E5C"/>
      <w:shd w:val="clear" w:color="auto" w:fill="E1DFDD"/>
    </w:rPr>
  </w:style>
  <w:style w:type="character" w:customStyle="1" w:styleId="Heading2Char">
    <w:name w:val="Heading 2 Char"/>
    <w:basedOn w:val="DefaultParagraphFont"/>
    <w:link w:val="Heading2"/>
    <w:uiPriority w:val="9"/>
    <w:rsid w:val="00225519"/>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225519"/>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ublicSafetyCadets.org%2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Jefferies</dc:creator>
  <cp:keywords/>
  <dc:description/>
  <cp:lastModifiedBy>David Constantineau</cp:lastModifiedBy>
  <cp:revision>2</cp:revision>
  <cp:lastPrinted>2020-03-19T20:30:00Z</cp:lastPrinted>
  <dcterms:created xsi:type="dcterms:W3CDTF">2024-07-26T13:39:00Z</dcterms:created>
  <dcterms:modified xsi:type="dcterms:W3CDTF">2024-07-26T13:39:00Z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4830-1609-0497.v1</vt:lpwstr>
  </property>
</Properties>
</file>